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53" w:tblpY="1138"/>
        <w:tblOverlap w:val="never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961"/>
      </w:tblGrid>
      <w:tr w14:paraId="187C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387" w:type="dxa"/>
          </w:tcPr>
          <w:p w14:paraId="5FD3D829">
            <w:pPr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询价单位：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广东竞采招标采购有限公司</w:t>
            </w:r>
          </w:p>
          <w:p w14:paraId="0BF32059">
            <w:pPr>
              <w:rPr>
                <w:rFonts w:hint="default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项目名称：自动驾驶小车</w:t>
            </w:r>
          </w:p>
          <w:p w14:paraId="3636ED92">
            <w:pPr>
              <w:tabs>
                <w:tab w:val="left" w:pos="255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4961" w:type="dxa"/>
          </w:tcPr>
          <w:p w14:paraId="0565C515">
            <w:pPr>
              <w:tabs>
                <w:tab w:val="left" w:pos="10"/>
              </w:tabs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报价单位：</w:t>
            </w:r>
          </w:p>
          <w:p w14:paraId="57D765C7">
            <w:pPr>
              <w:tabs>
                <w:tab w:val="left" w:pos="10"/>
              </w:tabs>
              <w:ind w:left="500" w:hanging="502" w:hangingChars="25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地址：</w:t>
            </w:r>
          </w:p>
          <w:p w14:paraId="7B1E38B0">
            <w:pPr>
              <w:tabs>
                <w:tab w:val="left" w:pos="1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联系人：</w:t>
            </w:r>
          </w:p>
          <w:p w14:paraId="0CE4B1BF">
            <w:pPr>
              <w:tabs>
                <w:tab w:val="left" w:pos="1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电话：</w:t>
            </w:r>
          </w:p>
          <w:p w14:paraId="499D7D86">
            <w:pPr>
              <w:tabs>
                <w:tab w:val="left" w:pos="1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传真：</w:t>
            </w:r>
          </w:p>
          <w:p w14:paraId="04EC50E4">
            <w:pPr>
              <w:tabs>
                <w:tab w:val="left" w:pos="1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邮编：</w:t>
            </w:r>
          </w:p>
        </w:tc>
      </w:tr>
    </w:tbl>
    <w:p w14:paraId="61070541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60" w:line="120" w:lineRule="auto"/>
        <w:ind w:left="357" w:right="170" w:rightChars="85" w:firstLine="79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报价单</w:t>
      </w:r>
    </w:p>
    <w:tbl>
      <w:tblPr>
        <w:tblStyle w:val="4"/>
        <w:tblpPr w:leftFromText="180" w:rightFromText="180" w:vertAnchor="text" w:horzAnchor="page" w:tblpX="861" w:tblpY="103"/>
        <w:tblOverlap w:val="never"/>
        <w:tblW w:w="10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56"/>
        <w:gridCol w:w="5928"/>
        <w:gridCol w:w="660"/>
        <w:gridCol w:w="948"/>
        <w:gridCol w:w="1082"/>
      </w:tblGrid>
      <w:tr w14:paraId="3ECF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</w:trPr>
        <w:tc>
          <w:tcPr>
            <w:tcW w:w="655" w:type="dxa"/>
          </w:tcPr>
          <w:p w14:paraId="688494C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056" w:type="dxa"/>
          </w:tcPr>
          <w:p w14:paraId="137769DA"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采购项</w:t>
            </w:r>
          </w:p>
        </w:tc>
        <w:tc>
          <w:tcPr>
            <w:tcW w:w="5928" w:type="dxa"/>
            <w:shd w:val="clear" w:color="auto" w:fill="auto"/>
            <w:vAlign w:val="bottom"/>
          </w:tcPr>
          <w:p w14:paraId="78479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功能指标要求</w:t>
            </w:r>
          </w:p>
        </w:tc>
        <w:tc>
          <w:tcPr>
            <w:tcW w:w="660" w:type="dxa"/>
            <w:shd w:val="clear" w:color="auto" w:fill="auto"/>
            <w:vAlign w:val="top"/>
          </w:tcPr>
          <w:p w14:paraId="79E62FB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数量</w:t>
            </w:r>
          </w:p>
        </w:tc>
        <w:tc>
          <w:tcPr>
            <w:tcW w:w="948" w:type="dxa"/>
          </w:tcPr>
          <w:p w14:paraId="24347CB1"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单价</w:t>
            </w:r>
          </w:p>
        </w:tc>
        <w:tc>
          <w:tcPr>
            <w:tcW w:w="1082" w:type="dxa"/>
          </w:tcPr>
          <w:p w14:paraId="54A319FA"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金额</w:t>
            </w:r>
          </w:p>
        </w:tc>
      </w:tr>
      <w:tr w14:paraId="26025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55" w:type="dxa"/>
            <w:shd w:val="clear" w:color="auto" w:fill="auto"/>
            <w:vAlign w:val="center"/>
          </w:tcPr>
          <w:p w14:paraId="5804B863">
            <w:pPr>
              <w:jc w:val="center"/>
              <w:rPr>
                <w:rFonts w:hint="eastAsia" w:asciiTheme="majorAscii" w:hAnsiTheme="majorAscii"/>
                <w:lang w:val="en-US" w:eastAsia="zh-CN"/>
              </w:rPr>
            </w:pPr>
            <w:bookmarkStart w:id="0" w:name="OLE_LINK1" w:colFirst="5" w:colLast="69"/>
            <w:bookmarkStart w:id="1" w:name="OLE_LINK2" w:colFirst="5" w:colLast="69"/>
            <w:bookmarkStart w:id="2" w:name="_Hlk269048105"/>
            <w:r>
              <w:rPr>
                <w:rFonts w:hint="eastAsia" w:asciiTheme="majorAscii" w:hAnsiTheme="majorAscii"/>
                <w:lang w:val="en-US" w:eastAsia="zh-CN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67176C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无人配送车(含自动驾驶软件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5928" w:type="dxa"/>
            <w:shd w:val="clear" w:color="auto" w:fill="auto"/>
            <w:vAlign w:val="center"/>
          </w:tcPr>
          <w:p w14:paraId="717F11F9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Theme="majorAscii" w:hAnsiTheme="majorAscii"/>
                <w:lang w:val="en-US" w:eastAsia="zh-CN"/>
              </w:rPr>
              <w:t>支持L4级自动驾驶，具备不小于5立方米载货空间，最大载重不低于800公斤，电池容量不低于18.4kwh，空载续航不低于180公里，城市道路综合续航不低于120公里，最大速度不低于40KM/h，最大爬坡度不低于20%</w:t>
            </w:r>
            <w:r>
              <w:rPr>
                <w:rFonts w:hint="default" w:eastAsia="宋体"/>
                <w:lang w:val="en-US" w:eastAsia="zh-CN"/>
              </w:rPr>
              <w:t>(</w:t>
            </w:r>
            <w:r>
              <w:rPr>
                <w:rFonts w:hint="eastAsia" w:asciiTheme="majorAscii" w:hAnsiTheme="majorAscii"/>
                <w:lang w:val="en-US" w:eastAsia="zh-CN"/>
              </w:rPr>
              <w:t>11.3°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 w:asciiTheme="majorAscii" w:hAnsiTheme="majorAscii"/>
                <w:lang w:val="en-US" w:eastAsia="zh-CN"/>
              </w:rPr>
              <w:t>，标配16A充电枪，防水等级不低于IP55，提供5年核心零部件质保服务。累计7500公里/距离上次保养满3个月进行一次小保养；累计15000公里/每6个月进行一次整车保养</w:t>
            </w:r>
            <w:r>
              <w:rPr>
                <w:rFonts w:hint="default" w:eastAsia="宋体"/>
                <w:lang w:val="en-US" w:eastAsia="zh-CN"/>
              </w:rPr>
              <w:t>(</w:t>
            </w:r>
            <w:r>
              <w:rPr>
                <w:rFonts w:hint="eastAsia" w:asciiTheme="majorAscii" w:hAnsiTheme="majorAscii"/>
                <w:lang w:val="en-US" w:eastAsia="zh-CN"/>
              </w:rPr>
              <w:t>含强制标定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 w:asciiTheme="majorAscii" w:hAnsiTheme="majorAscii"/>
                <w:lang w:val="en-US" w:eastAsia="zh-CN"/>
              </w:rPr>
              <w:t>，提供超大保额确保人身财产安全，提供运营保障人员一对一服务，往返共计50km里程内，提供线路勘探、线路优化、线路部署以及自动驾驶测试服务等。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98DA61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asciiTheme="majorAscii" w:hAnsiTheme="majorAscii"/>
                <w:lang w:val="en-US" w:eastAsia="zh-CN"/>
              </w:rPr>
              <w:t>9台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AF29F9">
            <w:pPr>
              <w:jc w:val="center"/>
              <w:rPr>
                <w:rFonts w:hint="default" w:asciiTheme="majorAscii" w:hAnsiTheme="majorAscii"/>
                <w:lang w:val="en-US" w:eastAsia="zh-C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2788174">
            <w:pPr>
              <w:jc w:val="center"/>
              <w:rPr>
                <w:rFonts w:hint="default" w:asciiTheme="majorAscii" w:hAnsiTheme="majorAscii"/>
                <w:lang w:val="en-US" w:eastAsia="zh-CN"/>
              </w:rPr>
            </w:pPr>
          </w:p>
        </w:tc>
      </w:tr>
      <w:bookmarkEnd w:id="0"/>
      <w:bookmarkEnd w:id="1"/>
      <w:bookmarkEnd w:id="2"/>
      <w:tr w14:paraId="5194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5" w:type="dxa"/>
            <w:vAlign w:val="center"/>
          </w:tcPr>
          <w:p w14:paraId="6962BB46">
            <w:pPr>
              <w:jc w:val="center"/>
              <w:rPr>
                <w:rFonts w:hint="eastAsia" w:asciiTheme="majorAscii" w:hAnsiTheme="majorAscii"/>
                <w:lang w:val="en-US" w:eastAsia="zh-CN"/>
              </w:rPr>
            </w:pPr>
            <w:r>
              <w:rPr>
                <w:rFonts w:hint="eastAsia" w:asciiTheme="majorAscii" w:hAnsiTheme="majorAscii"/>
                <w:lang w:val="en-US" w:eastAsia="zh-CN"/>
              </w:rPr>
              <w:t>2</w:t>
            </w:r>
          </w:p>
        </w:tc>
        <w:tc>
          <w:tcPr>
            <w:tcW w:w="1056" w:type="dxa"/>
            <w:vAlign w:val="center"/>
          </w:tcPr>
          <w:p w14:paraId="5FF316E6">
            <w:pPr>
              <w:jc w:val="center"/>
              <w:rPr>
                <w:rFonts w:hint="default" w:asciiTheme="majorAscii" w:hAnsiTheme="majorAscii"/>
                <w:lang w:val="en-US" w:eastAsia="zh-CN"/>
              </w:rPr>
            </w:pPr>
            <w:r>
              <w:rPr>
                <w:rFonts w:hint="eastAsia" w:asciiTheme="majorAscii" w:hAnsiTheme="majorAscii"/>
                <w:lang w:val="en-US" w:eastAsia="zh-CN"/>
              </w:rPr>
              <w:t>无人配送车数据运营工作站</w:t>
            </w:r>
          </w:p>
        </w:tc>
        <w:tc>
          <w:tcPr>
            <w:tcW w:w="5928" w:type="dxa"/>
            <w:vAlign w:val="center"/>
          </w:tcPr>
          <w:p w14:paraId="06464F01">
            <w:pPr>
              <w:jc w:val="left"/>
              <w:rPr>
                <w:rFonts w:hint="default" w:asciiTheme="majorAscii" w:hAnsiTheme="majorAscii"/>
                <w:lang w:val="en-US" w:eastAsia="zh-CN"/>
              </w:rPr>
            </w:pPr>
            <w:r>
              <w:rPr>
                <w:rFonts w:hint="default" w:asciiTheme="majorAscii" w:hAnsiTheme="majorAscii"/>
                <w:lang w:val="en-US" w:eastAsia="zh-CN"/>
              </w:rPr>
              <w:t>提供工作站优化服务，配置：处理器：核心≥8核：内存：≥16GB:硬盘：&gt;512G SSD显示器：23.8英寸；具有HDMI接口：含5年运维</w:t>
            </w:r>
            <w:r>
              <w:rPr>
                <w:rFonts w:hint="eastAsia" w:asciiTheme="majorAscii" w:hAnsiTheme="majorAscii"/>
                <w:lang w:val="en-US" w:eastAsia="zh-CN"/>
              </w:rPr>
              <w:t>。</w:t>
            </w:r>
          </w:p>
        </w:tc>
        <w:tc>
          <w:tcPr>
            <w:tcW w:w="660" w:type="dxa"/>
            <w:vAlign w:val="center"/>
          </w:tcPr>
          <w:p w14:paraId="71B12DDA">
            <w:pPr>
              <w:jc w:val="center"/>
              <w:rPr>
                <w:rFonts w:hint="default" w:asciiTheme="majorAscii" w:hAnsiTheme="majorAscii"/>
                <w:lang w:val="en-US" w:eastAsia="zh-CN"/>
              </w:rPr>
            </w:pPr>
            <w:r>
              <w:rPr>
                <w:rFonts w:hint="eastAsia" w:asciiTheme="majorAscii" w:hAnsiTheme="majorAscii"/>
                <w:lang w:val="en-US" w:eastAsia="zh-CN"/>
              </w:rPr>
              <w:t>2台</w:t>
            </w:r>
          </w:p>
        </w:tc>
        <w:tc>
          <w:tcPr>
            <w:tcW w:w="948" w:type="dxa"/>
            <w:vAlign w:val="center"/>
          </w:tcPr>
          <w:p w14:paraId="40A48341">
            <w:pPr>
              <w:jc w:val="center"/>
              <w:rPr>
                <w:rFonts w:hint="default" w:asciiTheme="majorAscii" w:hAnsiTheme="majorAscii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 w14:paraId="5ECAC5E5">
            <w:pPr>
              <w:jc w:val="center"/>
              <w:rPr>
                <w:rFonts w:hint="default" w:asciiTheme="majorAscii" w:hAnsiTheme="majorAscii"/>
                <w:lang w:val="en-US" w:eastAsia="zh-CN"/>
              </w:rPr>
            </w:pPr>
          </w:p>
        </w:tc>
      </w:tr>
      <w:tr w14:paraId="12B1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5" w:type="dxa"/>
            <w:vAlign w:val="center"/>
          </w:tcPr>
          <w:p w14:paraId="791884AB">
            <w:pPr>
              <w:jc w:val="center"/>
              <w:rPr>
                <w:rFonts w:hint="eastAsia" w:asciiTheme="majorAscii" w:hAnsiTheme="majorAscii"/>
                <w:lang w:val="en-US" w:eastAsia="zh-CN"/>
              </w:rPr>
            </w:pPr>
            <w:r>
              <w:rPr>
                <w:rFonts w:hint="eastAsia" w:asciiTheme="majorAscii" w:hAnsiTheme="majorAscii"/>
                <w:lang w:val="en-US" w:eastAsia="zh-CN"/>
              </w:rPr>
              <w:t>3</w:t>
            </w:r>
          </w:p>
        </w:tc>
        <w:tc>
          <w:tcPr>
            <w:tcW w:w="1056" w:type="dxa"/>
            <w:vAlign w:val="center"/>
          </w:tcPr>
          <w:p w14:paraId="51EFB86F">
            <w:pPr>
              <w:jc w:val="center"/>
              <w:rPr>
                <w:rFonts w:hint="default" w:asciiTheme="majorAscii" w:hAnsiTheme="majorAscii"/>
                <w:lang w:val="en-US" w:eastAsia="zh-CN"/>
              </w:rPr>
            </w:pPr>
            <w:r>
              <w:rPr>
                <w:rFonts w:hint="eastAsia" w:asciiTheme="majorAscii" w:hAnsiTheme="majorAscii"/>
                <w:lang w:val="en-US" w:eastAsia="zh-CN"/>
              </w:rPr>
              <w:t>无人配送车运营数据显示屏</w:t>
            </w:r>
          </w:p>
        </w:tc>
        <w:tc>
          <w:tcPr>
            <w:tcW w:w="5928" w:type="dxa"/>
            <w:vAlign w:val="center"/>
          </w:tcPr>
          <w:p w14:paraId="0319C48A">
            <w:pPr>
              <w:jc w:val="left"/>
              <w:rPr>
                <w:rFonts w:hint="default" w:asciiTheme="majorAscii" w:hAnsiTheme="majorAscii"/>
                <w:lang w:val="en-US" w:eastAsia="zh-CN"/>
              </w:rPr>
            </w:pPr>
            <w:r>
              <w:rPr>
                <w:rFonts w:hint="default" w:asciiTheme="majorAscii" w:hAnsiTheme="majorAscii"/>
                <w:lang w:val="en-US" w:eastAsia="zh-CN"/>
              </w:rPr>
              <w:t>整墙尺寸：3639mm*2052mm</w:t>
            </w:r>
            <w:r>
              <w:rPr>
                <w:rFonts w:hint="eastAsia" w:asciiTheme="majorAscii" w:hAnsiTheme="majorAscii"/>
                <w:lang w:val="en-US" w:eastAsia="zh-CN"/>
              </w:rPr>
              <w:t>，</w:t>
            </w:r>
            <w:r>
              <w:rPr>
                <w:rFonts w:hint="default" w:asciiTheme="majorAscii" w:hAnsiTheme="majorAscii"/>
                <w:lang w:val="en-US" w:eastAsia="zh-CN"/>
              </w:rPr>
              <w:t>不少于6块*55寸DID液晶显示屏体</w:t>
            </w:r>
            <w:r>
              <w:rPr>
                <w:rFonts w:hint="eastAsia" w:asciiTheme="majorAscii" w:hAnsiTheme="majorAscii"/>
                <w:lang w:val="en-US" w:eastAsia="zh-CN"/>
              </w:rPr>
              <w:t>，</w:t>
            </w:r>
            <w:r>
              <w:rPr>
                <w:rFonts w:hint="default" w:asciiTheme="majorAscii" w:hAnsiTheme="majorAscii"/>
                <w:lang w:val="en-US" w:eastAsia="zh-CN"/>
              </w:rPr>
              <w:t>拼缝3.5mm</w:t>
            </w:r>
            <w:r>
              <w:rPr>
                <w:rFonts w:hint="default" w:eastAsia="宋体"/>
                <w:lang w:val="en-US" w:eastAsia="zh-CN"/>
              </w:rPr>
              <w:t>(</w:t>
            </w:r>
            <w:r>
              <w:rPr>
                <w:rFonts w:hint="default" w:asciiTheme="majorAscii" w:hAnsiTheme="majorAscii"/>
                <w:lang w:val="en-US" w:eastAsia="zh-CN"/>
              </w:rPr>
              <w:t>双边拼缝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 w:asciiTheme="majorAscii" w:hAnsiTheme="majorAscii"/>
                <w:lang w:val="en-US" w:eastAsia="zh-CN"/>
              </w:rPr>
              <w:t>，</w:t>
            </w:r>
            <w:r>
              <w:rPr>
                <w:rFonts w:hint="default" w:asciiTheme="majorAscii" w:hAnsiTheme="majorAscii"/>
                <w:lang w:val="en-US" w:eastAsia="zh-CN"/>
              </w:rPr>
              <w:t>亮度：500cd/m2</w:t>
            </w:r>
            <w:r>
              <w:rPr>
                <w:rFonts w:hint="eastAsia" w:asciiTheme="majorAscii" w:hAnsiTheme="majorAscii"/>
                <w:lang w:val="en-US" w:eastAsia="zh-CN"/>
              </w:rPr>
              <w:t>，</w:t>
            </w:r>
            <w:r>
              <w:rPr>
                <w:rFonts w:hint="default" w:asciiTheme="majorAscii" w:hAnsiTheme="majorAscii"/>
                <w:lang w:val="en-US" w:eastAsia="zh-CN"/>
              </w:rPr>
              <w:t>分辨率1920*1080</w:t>
            </w:r>
            <w:r>
              <w:rPr>
                <w:rFonts w:hint="eastAsia" w:asciiTheme="majorAscii" w:hAnsiTheme="majorAscii"/>
                <w:lang w:val="en-US" w:eastAsia="zh-CN"/>
              </w:rPr>
              <w:t>，</w:t>
            </w:r>
            <w:r>
              <w:rPr>
                <w:rFonts w:hint="default" w:asciiTheme="majorAscii" w:hAnsiTheme="majorAscii"/>
                <w:lang w:val="en-US" w:eastAsia="zh-CN"/>
              </w:rPr>
              <w:t>画面比率16:9</w:t>
            </w:r>
            <w:r>
              <w:rPr>
                <w:rFonts w:hint="eastAsia" w:asciiTheme="majorAscii" w:hAnsiTheme="majorAscii"/>
                <w:lang w:val="en-US" w:eastAsia="zh-CN"/>
              </w:rPr>
              <w:t>，</w:t>
            </w:r>
            <w:r>
              <w:rPr>
                <w:rFonts w:hint="default" w:asciiTheme="majorAscii" w:hAnsiTheme="majorAscii"/>
                <w:lang w:val="en-US" w:eastAsia="zh-CN"/>
              </w:rPr>
              <w:t>输入接口：不少于HDMI*1</w:t>
            </w:r>
            <w:r>
              <w:rPr>
                <w:rFonts w:hint="eastAsia" w:asciiTheme="majorAscii" w:hAnsiTheme="majorAscii"/>
                <w:lang w:val="en-US" w:eastAsia="zh-CN"/>
              </w:rPr>
              <w:t>，</w:t>
            </w:r>
            <w:r>
              <w:rPr>
                <w:rFonts w:hint="default" w:asciiTheme="majorAscii" w:hAnsiTheme="majorAscii"/>
                <w:lang w:val="en-US" w:eastAsia="zh-CN"/>
              </w:rPr>
              <w:t>VGA*1</w:t>
            </w:r>
            <w:r>
              <w:rPr>
                <w:rFonts w:hint="eastAsia" w:asciiTheme="majorAscii" w:hAnsiTheme="majorAscii"/>
                <w:lang w:val="en-US" w:eastAsia="zh-CN"/>
              </w:rPr>
              <w:t>，</w:t>
            </w:r>
            <w:r>
              <w:rPr>
                <w:rFonts w:hint="default" w:asciiTheme="majorAscii" w:hAnsiTheme="majorAscii"/>
                <w:lang w:val="en-US" w:eastAsia="zh-CN"/>
              </w:rPr>
              <w:t>DVI*1</w:t>
            </w:r>
            <w:r>
              <w:rPr>
                <w:rFonts w:hint="eastAsia" w:asciiTheme="majorAscii" w:hAnsiTheme="majorAscii"/>
                <w:lang w:val="en-US" w:eastAsia="zh-CN"/>
              </w:rPr>
              <w:t>，</w:t>
            </w:r>
            <w:r>
              <w:rPr>
                <w:rFonts w:hint="default" w:asciiTheme="majorAscii" w:hAnsiTheme="majorAscii"/>
                <w:lang w:val="en-US" w:eastAsia="zh-CN"/>
              </w:rPr>
              <w:t>RS232*1</w:t>
            </w:r>
            <w:r>
              <w:rPr>
                <w:rFonts w:hint="eastAsia" w:asciiTheme="majorAscii" w:hAnsiTheme="majorAscii"/>
                <w:lang w:val="en-US" w:eastAsia="zh-CN"/>
              </w:rPr>
              <w:t>等，</w:t>
            </w:r>
            <w:r>
              <w:rPr>
                <w:rFonts w:hint="default" w:asciiTheme="majorAscii" w:hAnsiTheme="majorAscii"/>
                <w:lang w:val="en-US" w:eastAsia="zh-CN"/>
              </w:rPr>
              <w:t>支持HDMI输入、视频输入、VGA输入输入</w:t>
            </w:r>
            <w:r>
              <w:rPr>
                <w:rFonts w:hint="eastAsia" w:asciiTheme="majorAscii" w:hAnsiTheme="majorAscii"/>
                <w:lang w:val="en-US" w:eastAsia="zh-CN"/>
              </w:rPr>
              <w:t>等</w:t>
            </w:r>
            <w:r>
              <w:rPr>
                <w:rFonts w:hint="default" w:asciiTheme="majorAscii" w:hAnsiTheme="majorAscii"/>
                <w:lang w:val="en-US" w:eastAsia="zh-CN"/>
              </w:rPr>
              <w:t>，采用并行高速总线连接技术</w:t>
            </w:r>
            <w:r>
              <w:rPr>
                <w:rFonts w:hint="eastAsia" w:asciiTheme="majorAscii" w:hAnsiTheme="majorAscii"/>
                <w:lang w:val="en-US" w:eastAsia="zh-CN"/>
              </w:rPr>
              <w:t>，</w:t>
            </w:r>
            <w:r>
              <w:rPr>
                <w:rFonts w:hint="default" w:asciiTheme="majorAscii" w:hAnsiTheme="majorAscii"/>
                <w:lang w:val="en-US" w:eastAsia="zh-CN"/>
              </w:rPr>
              <w:t>含安装服务，含5年运维</w:t>
            </w:r>
            <w:r>
              <w:rPr>
                <w:rFonts w:hint="eastAsia" w:asciiTheme="majorAscii" w:hAnsiTheme="majorAscii"/>
                <w:lang w:val="en-US" w:eastAsia="zh-CN"/>
              </w:rPr>
              <w:t>。</w:t>
            </w:r>
          </w:p>
        </w:tc>
        <w:tc>
          <w:tcPr>
            <w:tcW w:w="660" w:type="dxa"/>
            <w:vAlign w:val="center"/>
          </w:tcPr>
          <w:p w14:paraId="021A0AE9">
            <w:pPr>
              <w:jc w:val="center"/>
              <w:rPr>
                <w:rFonts w:hint="default" w:asciiTheme="majorAscii" w:hAnsiTheme="majorAscii"/>
                <w:lang w:val="en-US" w:eastAsia="zh-CN"/>
              </w:rPr>
            </w:pPr>
            <w:r>
              <w:rPr>
                <w:rFonts w:hint="eastAsia" w:asciiTheme="majorAscii" w:hAnsiTheme="majorAscii"/>
                <w:lang w:val="en-US" w:eastAsia="zh-CN"/>
              </w:rPr>
              <w:t>1套</w:t>
            </w:r>
          </w:p>
        </w:tc>
        <w:tc>
          <w:tcPr>
            <w:tcW w:w="948" w:type="dxa"/>
            <w:vAlign w:val="center"/>
          </w:tcPr>
          <w:p w14:paraId="2EB60320">
            <w:pPr>
              <w:jc w:val="center"/>
              <w:rPr>
                <w:rFonts w:hint="default" w:asciiTheme="majorAscii" w:hAnsiTheme="majorAscii"/>
                <w:lang w:val="en-US" w:eastAsia="zh-C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1F9DD68">
            <w:pPr>
              <w:jc w:val="center"/>
              <w:rPr>
                <w:rFonts w:hint="default" w:asciiTheme="majorAscii" w:hAnsiTheme="majorAscii"/>
                <w:lang w:val="en-US" w:eastAsia="zh-CN"/>
              </w:rPr>
            </w:pPr>
          </w:p>
        </w:tc>
      </w:tr>
      <w:tr w14:paraId="5F29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55" w:type="dxa"/>
            <w:vAlign w:val="center"/>
          </w:tcPr>
          <w:p w14:paraId="2951A6FF">
            <w:pPr>
              <w:jc w:val="center"/>
              <w:rPr>
                <w:rFonts w:hint="default" w:asciiTheme="majorAscii" w:hAnsiTheme="majorAscii"/>
                <w:lang w:val="en-US" w:eastAsia="zh-CN"/>
              </w:rPr>
            </w:pPr>
            <w:r>
              <w:rPr>
                <w:rFonts w:hint="eastAsia" w:asciiTheme="majorAscii" w:hAnsiTheme="majorAscii"/>
                <w:lang w:val="en-US" w:eastAsia="zh-CN"/>
              </w:rPr>
              <w:t>4</w:t>
            </w:r>
          </w:p>
        </w:tc>
        <w:tc>
          <w:tcPr>
            <w:tcW w:w="1056" w:type="dxa"/>
            <w:vAlign w:val="center"/>
          </w:tcPr>
          <w:p w14:paraId="4EBEF0F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链路租赁服务</w:t>
            </w:r>
          </w:p>
        </w:tc>
        <w:tc>
          <w:tcPr>
            <w:tcW w:w="5928" w:type="dxa"/>
            <w:vAlign w:val="center"/>
          </w:tcPr>
          <w:p w14:paraId="2492ABE5">
            <w:pPr>
              <w:rPr>
                <w:rFonts w:hint="default" w:asciiTheme="majorAscii" w:hAnsiTheme="majorAscii"/>
                <w:lang w:val="en-US" w:eastAsia="zh-CN"/>
              </w:rPr>
            </w:pPr>
            <w:r>
              <w:rPr>
                <w:rFonts w:hint="default" w:asciiTheme="majorAscii" w:hAnsiTheme="majorAscii"/>
                <w:lang w:val="en-US" w:eastAsia="zh-CN"/>
              </w:rPr>
              <w:t>提供1条不低于500M网络服务，包5年租赁服务</w:t>
            </w:r>
            <w:r>
              <w:rPr>
                <w:rFonts w:hint="eastAsia" w:asciiTheme="majorAscii" w:hAnsiTheme="majorAscii"/>
                <w:lang w:val="en-US" w:eastAsia="zh-CN"/>
              </w:rPr>
              <w:t>。</w:t>
            </w:r>
          </w:p>
        </w:tc>
        <w:tc>
          <w:tcPr>
            <w:tcW w:w="660" w:type="dxa"/>
            <w:vAlign w:val="center"/>
          </w:tcPr>
          <w:p w14:paraId="388997CC">
            <w:pPr>
              <w:jc w:val="center"/>
              <w:rPr>
                <w:rFonts w:hint="default" w:asciiTheme="majorAscii" w:hAnsiTheme="majorAscii"/>
                <w:lang w:val="en-US" w:eastAsia="zh-CN"/>
              </w:rPr>
            </w:pPr>
            <w:r>
              <w:rPr>
                <w:rFonts w:hint="eastAsia" w:asciiTheme="majorAscii" w:hAnsiTheme="majorAscii"/>
                <w:lang w:val="en-US" w:eastAsia="zh-CN"/>
              </w:rPr>
              <w:t>1项</w:t>
            </w:r>
          </w:p>
        </w:tc>
        <w:tc>
          <w:tcPr>
            <w:tcW w:w="948" w:type="dxa"/>
            <w:vAlign w:val="center"/>
          </w:tcPr>
          <w:p w14:paraId="48CB5309">
            <w:pPr>
              <w:jc w:val="center"/>
              <w:rPr>
                <w:rFonts w:hint="default" w:asciiTheme="majorAscii" w:hAnsiTheme="majorAscii"/>
                <w:lang w:val="en-US" w:eastAsia="zh-C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66B3085">
            <w:pPr>
              <w:jc w:val="center"/>
              <w:rPr>
                <w:rFonts w:hint="default" w:eastAsia="宋体" w:cs="Times New Roman" w:asciiTheme="majorAscii" w:hAnsiTheme="majorAscii"/>
                <w:lang w:val="en-US" w:eastAsia="zh-CN" w:bidi="ar-SA"/>
              </w:rPr>
            </w:pPr>
          </w:p>
        </w:tc>
      </w:tr>
      <w:tr w14:paraId="2E0C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Align w:val="center"/>
          </w:tcPr>
          <w:p w14:paraId="3BF6D7D4">
            <w:pPr>
              <w:jc w:val="center"/>
              <w:rPr>
                <w:rFonts w:hint="default" w:asciiTheme="majorAscii" w:hAnsiTheme="majorAscii"/>
                <w:lang w:val="en-US" w:eastAsia="zh-CN"/>
              </w:rPr>
            </w:pPr>
            <w:r>
              <w:rPr>
                <w:rFonts w:hint="eastAsia" w:asciiTheme="majorAscii" w:hAnsiTheme="majorAscii"/>
                <w:lang w:val="en-US" w:eastAsia="zh-CN"/>
              </w:rPr>
              <w:t>5</w:t>
            </w:r>
          </w:p>
        </w:tc>
        <w:tc>
          <w:tcPr>
            <w:tcW w:w="1056" w:type="dxa"/>
            <w:vAlign w:val="center"/>
          </w:tcPr>
          <w:p w14:paraId="3EA79C0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运营保障服务</w:t>
            </w:r>
          </w:p>
        </w:tc>
        <w:tc>
          <w:tcPr>
            <w:tcW w:w="5928" w:type="dxa"/>
            <w:vAlign w:val="center"/>
          </w:tcPr>
          <w:p w14:paraId="20918AB3">
            <w:pPr>
              <w:rPr>
                <w:rFonts w:hint="default" w:asciiTheme="majorAscii" w:hAnsiTheme="majorAscii"/>
                <w:lang w:val="en-US" w:eastAsia="zh-CN"/>
              </w:rPr>
            </w:pPr>
            <w:bookmarkStart w:id="3" w:name="_GoBack"/>
            <w:r>
              <w:rPr>
                <w:rFonts w:hint="default" w:asciiTheme="majorAscii" w:hAnsiTheme="majorAscii"/>
                <w:lang w:val="en-US" w:eastAsia="zh-CN"/>
              </w:rPr>
              <w:t>提供1名的客户服务经理，服务期6个月，负责现场调度大屏运营讲解，属地配送路线优化，客户无人化流程优化，</w:t>
            </w:r>
            <w:r>
              <w:rPr>
                <w:rFonts w:hint="eastAsia" w:asciiTheme="majorAscii" w:hAnsiTheme="majorAscii"/>
                <w:lang w:val="en-US" w:eastAsia="zh-CN"/>
              </w:rPr>
              <w:t>车</w:t>
            </w:r>
            <w:r>
              <w:rPr>
                <w:rFonts w:hint="default" w:asciiTheme="majorAscii" w:hAnsiTheme="majorAscii"/>
                <w:lang w:val="en-US" w:eastAsia="zh-CN"/>
              </w:rPr>
              <w:t>辆系统升级，车辆出险、故障排除等售后服务，客户工作人员操作培训等</w:t>
            </w:r>
            <w:r>
              <w:rPr>
                <w:rFonts w:hint="eastAsia" w:asciiTheme="majorAscii" w:hAnsiTheme="majorAscii"/>
                <w:lang w:val="en-US" w:eastAsia="zh-CN"/>
              </w:rPr>
              <w:t>。</w:t>
            </w:r>
            <w:bookmarkEnd w:id="3"/>
          </w:p>
        </w:tc>
        <w:tc>
          <w:tcPr>
            <w:tcW w:w="660" w:type="dxa"/>
            <w:vAlign w:val="center"/>
          </w:tcPr>
          <w:p w14:paraId="164BD83B">
            <w:pPr>
              <w:jc w:val="center"/>
              <w:rPr>
                <w:rFonts w:hint="default" w:asciiTheme="majorAscii" w:hAnsiTheme="majorAscii"/>
                <w:lang w:val="en-US" w:eastAsia="zh-CN"/>
              </w:rPr>
            </w:pPr>
            <w:r>
              <w:rPr>
                <w:rFonts w:hint="eastAsia" w:asciiTheme="majorAscii" w:hAnsiTheme="majorAscii"/>
                <w:lang w:val="en-US" w:eastAsia="zh-CN"/>
              </w:rPr>
              <w:t>1项</w:t>
            </w:r>
          </w:p>
        </w:tc>
        <w:tc>
          <w:tcPr>
            <w:tcW w:w="948" w:type="dxa"/>
            <w:vAlign w:val="center"/>
          </w:tcPr>
          <w:p w14:paraId="1398F544">
            <w:pPr>
              <w:jc w:val="center"/>
              <w:rPr>
                <w:rFonts w:hint="default" w:asciiTheme="majorAscii" w:hAnsiTheme="majorAscii"/>
                <w:lang w:val="en-US" w:eastAsia="zh-C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D608746">
            <w:pPr>
              <w:jc w:val="center"/>
              <w:rPr>
                <w:rFonts w:hint="default" w:eastAsia="宋体" w:cs="Times New Roman" w:asciiTheme="majorAscii" w:hAnsiTheme="majorAscii"/>
                <w:lang w:val="en-US" w:eastAsia="zh-CN" w:bidi="ar-SA"/>
              </w:rPr>
            </w:pPr>
          </w:p>
        </w:tc>
      </w:tr>
      <w:tr w14:paraId="1069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5" w:type="dxa"/>
          </w:tcPr>
          <w:p w14:paraId="66F7280C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92" w:type="dxa"/>
            <w:gridSpan w:val="4"/>
            <w:vAlign w:val="center"/>
          </w:tcPr>
          <w:p w14:paraId="170312A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082" w:type="dxa"/>
            <w:vAlign w:val="center"/>
          </w:tcPr>
          <w:p w14:paraId="359AE73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27B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55" w:type="dxa"/>
            <w:vMerge w:val="restart"/>
            <w:vAlign w:val="center"/>
          </w:tcPr>
          <w:p w14:paraId="385031EA">
            <w:pPr>
              <w:jc w:val="center"/>
              <w:rPr>
                <w:rFonts w:hint="default" w:asciiTheme="majorAscii" w:hAnsiTheme="majorAscii"/>
                <w:lang w:val="en-US" w:eastAsia="zh-CN"/>
              </w:rPr>
            </w:pPr>
            <w:r>
              <w:rPr>
                <w:rFonts w:hint="eastAsia" w:asciiTheme="majorAscii" w:hAnsiTheme="majorAscii"/>
                <w:lang w:val="en-US" w:eastAsia="zh-CN"/>
              </w:rPr>
              <w:t>备注</w:t>
            </w:r>
          </w:p>
        </w:tc>
        <w:tc>
          <w:tcPr>
            <w:tcW w:w="9674" w:type="dxa"/>
            <w:gridSpan w:val="5"/>
          </w:tcPr>
          <w:p w14:paraId="473547C1">
            <w:pPr>
              <w:numPr>
                <w:ilvl w:val="0"/>
                <w:numId w:val="1"/>
              </w:numPr>
              <w:ind w:left="67" w:leftChars="33" w:hanging="1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修复维修部位质保</w:t>
            </w:r>
            <w:r>
              <w:rPr>
                <w:rFonts w:hint="eastAsia" w:asciiTheme="majorAscii" w:hAnsiTheme="majorAscii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年。</w:t>
            </w:r>
          </w:p>
          <w:p w14:paraId="191E3466">
            <w:pPr>
              <w:numPr>
                <w:ilvl w:val="0"/>
                <w:numId w:val="1"/>
              </w:numPr>
              <w:ind w:left="586" w:leftChars="34" w:hanging="518" w:hangingChars="259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维修完成后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付费周期</w:t>
            </w:r>
            <w:r>
              <w:rPr>
                <w:rFonts w:hint="eastAsia" w:asciiTheme="majorAscii" w:hAnsiTheme="majorAscii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月即收到发票当天计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。</w:t>
            </w:r>
          </w:p>
          <w:p w14:paraId="283CE40D">
            <w:pPr>
              <w:numPr>
                <w:ilvl w:val="0"/>
                <w:numId w:val="0"/>
              </w:numPr>
              <w:ind w:leftChars="-225"/>
              <w:jc w:val="left"/>
              <w:rPr>
                <w:rFonts w:hint="eastAsia"/>
                <w:b w:val="0"/>
                <w:bCs/>
                <w:szCs w:val="21"/>
              </w:rPr>
            </w:pPr>
          </w:p>
          <w:p w14:paraId="418382C2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开户银行：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账户名称：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Cs w:val="21"/>
              </w:rPr>
              <w:t>账号：</w:t>
            </w:r>
          </w:p>
        </w:tc>
      </w:tr>
      <w:tr w14:paraId="2817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655" w:type="dxa"/>
            <w:vMerge w:val="continue"/>
          </w:tcPr>
          <w:p w14:paraId="68076361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674" w:type="dxa"/>
            <w:gridSpan w:val="5"/>
          </w:tcPr>
          <w:p w14:paraId="6C1CB4E1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4AED69C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报价有效期：</w:t>
            </w:r>
            <w:r>
              <w:rPr>
                <w:rFonts w:hint="eastAsia" w:asciiTheme="majorAscii" w:hAnsiTheme="majorAscii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天</w:t>
            </w:r>
          </w:p>
          <w:p w14:paraId="42115B8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报价人签字盖章：</w:t>
            </w:r>
          </w:p>
          <w:p w14:paraId="39B30299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报价日期：</w:t>
            </w:r>
            <w:r>
              <w:rPr>
                <w:rFonts w:hint="eastAsia" w:asciiTheme="majorAscii" w:hAnsiTheme="majorAscii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Theme="majorAscii" w:hAnsiTheme="majorAscii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Theme="majorAscii" w:hAnsiTheme="majorAscii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</w:tr>
    </w:tbl>
    <w:p w14:paraId="4FE44DF4"/>
    <w:sectPr>
      <w:pgSz w:w="11906" w:h="16838"/>
      <w:pgMar w:top="1304" w:right="1644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Yzk0MTdkYzRhYmZkNTVjMWM5MzAxZmRmYmY1OTkifQ=="/>
  </w:docVars>
  <w:rsids>
    <w:rsidRoot w:val="00000000"/>
    <w:rsid w:val="00F7485E"/>
    <w:rsid w:val="03656979"/>
    <w:rsid w:val="150D644A"/>
    <w:rsid w:val="17330097"/>
    <w:rsid w:val="1B76279B"/>
    <w:rsid w:val="25626093"/>
    <w:rsid w:val="25E6659A"/>
    <w:rsid w:val="36367218"/>
    <w:rsid w:val="39762DB0"/>
    <w:rsid w:val="45F12DF0"/>
    <w:rsid w:val="49CA5E32"/>
    <w:rsid w:val="4EA3262E"/>
    <w:rsid w:val="59083FAF"/>
    <w:rsid w:val="609D065C"/>
    <w:rsid w:val="6F594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华文宋体" w:hAnsi="华文宋体" w:eastAsia="华文宋体" w:cs="华文宋体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华文宋体" w:hAnsi="华文宋体" w:eastAsia="华文宋体" w:cs="华文宋体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笔</Manager>
  <Company>木</Company>
  <Pages>1</Pages>
  <Words>710</Words>
  <Characters>840</Characters>
  <Lines>3</Lines>
  <Paragraphs>1</Paragraphs>
  <TotalTime>3</TotalTime>
  <ScaleCrop>false</ScaleCrop>
  <LinksUpToDate>false</LinksUpToDate>
  <CharactersWithSpaces>883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寺</cp:category>
  <dcterms:created xsi:type="dcterms:W3CDTF">2016-04-08T08:43:00Z</dcterms:created>
  <dc:creator>K</dc:creator>
  <dc:description>一</dc:description>
  <cp:keywords>一个</cp:keywords>
  <cp:lastModifiedBy>招标代理-黄工</cp:lastModifiedBy>
  <cp:lastPrinted>2016-03-11T02:55:00Z</cp:lastPrinted>
  <dcterms:modified xsi:type="dcterms:W3CDTF">2024-11-19T08:56:43Z</dcterms:modified>
  <dc:subject>55</dc:subject>
  <dc:title>怎么样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254162DA17E34C67ADDC4AD07308D7C9_13</vt:lpwstr>
  </property>
</Properties>
</file>