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440112-2025-06916</w:t>
      </w:r>
    </w:p>
    <w:p>
      <w:pPr>
        <w:pStyle w:val="null3"/>
        <w:jc w:val="center"/>
        <w:outlineLvl w:val="3"/>
      </w:pPr>
      <w:r>
        <w:rPr>
          <w:sz w:val="24"/>
          <w:b/>
        </w:rPr>
        <w:t>采购项目编号：</w:t>
      </w:r>
      <w:r>
        <w:rPr>
          <w:sz w:val="24"/>
          <w:b/>
        </w:rPr>
        <w:t>JC202512FD245</w:t>
      </w:r>
    </w:p>
    <w:p>
      <w:pPr>
        <w:pStyle w:val="null3"/>
        <w:jc w:val="center"/>
        <w:outlineLvl w:val="3"/>
      </w:pPr>
      <w:r>
        <w:rPr>
          <w:sz w:val="24"/>
          <w:b/>
        </w:rPr>
        <w:t>项目名称：</w:t>
      </w:r>
      <w:r>
        <w:rPr>
          <w:sz w:val="24"/>
          <w:b/>
        </w:rPr>
        <w:t>永和街禾丰、贤江、永岗服务站、事务中心仓库和档案室、横迳服务站、康园工疗站场地租赁项目</w:t>
      </w:r>
    </w:p>
    <w:p>
      <w:pPr>
        <w:pStyle w:val="null3"/>
        <w:jc w:val="center"/>
        <w:outlineLvl w:val="3"/>
      </w:pPr>
      <w:r>
        <w:rPr>
          <w:sz w:val="24"/>
          <w:b/>
        </w:rPr>
        <w:t>采购人：</w:t>
      </w:r>
      <w:r>
        <w:rPr>
          <w:sz w:val="24"/>
          <w:b/>
        </w:rPr>
        <w:t>广州市黄埔区人民政府永和街道办事处</w:t>
      </w:r>
    </w:p>
    <w:p>
      <w:pPr>
        <w:pStyle w:val="null3"/>
        <w:jc w:val="center"/>
        <w:outlineLvl w:val="3"/>
      </w:pPr>
      <w:r>
        <w:rPr>
          <w:sz w:val="24"/>
          <w:b/>
        </w:rPr>
        <w:t>采购代理机构：</w:t>
      </w:r>
      <w:r>
        <w:rPr>
          <w:sz w:val="24"/>
          <w:b/>
        </w:rPr>
        <w:t>广东竞采招标采购有限公司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广东竞采招标采购有限公司</w:t>
      </w:r>
      <w:r>
        <w:rPr/>
        <w:t>受</w:t>
      </w:r>
      <w:r>
        <w:rPr/>
        <w:t>广州市黄埔区人民政府永和街道办事处</w:t>
      </w:r>
      <w:r>
        <w:rPr/>
        <w:t>的委托，采用</w:t>
      </w:r>
      <w:r>
        <w:rPr/>
        <w:t>单一来源</w:t>
      </w:r>
      <w:r>
        <w:rPr/>
        <w:t>方式组织采购</w:t>
      </w:r>
      <w:r>
        <w:rPr/>
        <w:t>永和街禾丰、贤江、永岗服务站、事务中心仓库和档案室、横迳服务站、康园工疗站场地租赁项目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永和街禾丰、贤江、永岗服务站、事务中心仓库和档案室、横迳服务站、康园工疗站场地租赁项目</w:t>
      </w:r>
    </w:p>
    <w:p>
      <w:pPr>
        <w:pStyle w:val="null3"/>
        <w:ind w:firstLine="480"/>
      </w:pPr>
      <w:r>
        <w:rPr/>
        <w:t>采购计划编号：</w:t>
      </w:r>
      <w:r>
        <w:rPr/>
        <w:t>440112-2025-06916</w:t>
      </w:r>
    </w:p>
    <w:p>
      <w:pPr>
        <w:pStyle w:val="null3"/>
        <w:ind w:firstLine="480"/>
      </w:pPr>
      <w:r>
        <w:rPr/>
        <w:t>采购项目编号：</w:t>
      </w:r>
      <w:r>
        <w:rPr/>
        <w:t>JC202512FD245</w:t>
      </w:r>
    </w:p>
    <w:p>
      <w:pPr>
        <w:pStyle w:val="null3"/>
        <w:ind w:firstLine="480"/>
      </w:pPr>
      <w:r>
        <w:rPr/>
        <w:t>采购方式：</w:t>
      </w:r>
      <w:r>
        <w:rPr/>
        <w:t>单一来源</w:t>
      </w:r>
    </w:p>
    <w:p>
      <w:pPr>
        <w:pStyle w:val="null3"/>
        <w:ind w:firstLine="480"/>
      </w:pPr>
      <w:r>
        <w:rPr/>
        <w:t>预算金额：</w:t>
      </w:r>
      <w:r>
        <w:rPr/>
        <w:t>699,580.08</w:t>
      </w:r>
      <w:r>
        <w:rPr/>
        <w:t>元</w:t>
      </w:r>
    </w:p>
    <w:p>
      <w:pPr>
        <w:pStyle w:val="null3"/>
        <w:outlineLvl w:val="3"/>
      </w:pPr>
      <w:r>
        <w:rPr>
          <w:sz w:val="24"/>
          <w:b/>
        </w:rPr>
        <w:t>2.项目内容及需求情况（采购项目技术规格、参数及要求）</w:t>
      </w:r>
    </w:p>
    <w:p>
      <w:pPr>
        <w:pStyle w:val="null3"/>
      </w:pPr>
      <w:r>
        <w:rPr/>
        <w:t>采购包1(永和街禾丰服务站租赁):</w:t>
      </w:r>
    </w:p>
    <w:p>
      <w:pPr>
        <w:pStyle w:val="null3"/>
      </w:pPr>
      <w:r>
        <w:rPr/>
        <w:t>采购包预算金额：60,984.00元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永和街禾丰服务站租赁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采购包2(永和街贤江服务站租赁):</w:t>
      </w:r>
    </w:p>
    <w:p>
      <w:pPr>
        <w:pStyle w:val="null3"/>
      </w:pPr>
      <w:r>
        <w:rPr/>
        <w:t>采购包预算金额：111,132.00元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房屋租赁服务</w:t>
            </w:r>
          </w:p>
        </w:tc>
        <w:tc>
          <w:tcPr>
            <w:tcW w:type="dxa" w:w="2136"/>
          </w:tcPr>
          <w:p>
            <w:pPr>
              <w:pStyle w:val="null3"/>
            </w:pPr>
            <w:r>
              <w:rPr/>
              <w:t>永和街贤江服务站租赁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采购包3(永和街永岗服务站租赁):</w:t>
      </w:r>
    </w:p>
    <w:p>
      <w:pPr>
        <w:pStyle w:val="null3"/>
      </w:pPr>
      <w:r>
        <w:rPr/>
        <w:t>采购包预算金额：83,349.00元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房屋租赁服务</w:t>
            </w:r>
          </w:p>
        </w:tc>
        <w:tc>
          <w:tcPr>
            <w:tcW w:type="dxa" w:w="2136"/>
          </w:tcPr>
          <w:p>
            <w:pPr>
              <w:pStyle w:val="null3"/>
            </w:pPr>
            <w:r>
              <w:rPr/>
              <w:t>永和街永岗服务站租赁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采购包4(永和街事务中心仓库和档案室租赁):</w:t>
      </w:r>
    </w:p>
    <w:p>
      <w:pPr>
        <w:pStyle w:val="null3"/>
      </w:pPr>
      <w:r>
        <w:rPr/>
        <w:t>采购包预算金额：83,349.00元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房屋租赁服务</w:t>
            </w:r>
          </w:p>
        </w:tc>
        <w:tc>
          <w:tcPr>
            <w:tcW w:type="dxa" w:w="2136"/>
          </w:tcPr>
          <w:p>
            <w:pPr>
              <w:pStyle w:val="null3"/>
            </w:pPr>
            <w:r>
              <w:rPr/>
              <w:t>永和街事务中心仓库和档案室租赁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采购包5(永和街横迳服务站租赁):</w:t>
      </w:r>
    </w:p>
    <w:p>
      <w:pPr>
        <w:pStyle w:val="null3"/>
      </w:pPr>
      <w:r>
        <w:rPr/>
        <w:t>采购包预算金额：60,852.00元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房屋租赁服务</w:t>
            </w:r>
          </w:p>
        </w:tc>
        <w:tc>
          <w:tcPr>
            <w:tcW w:type="dxa" w:w="2136"/>
          </w:tcPr>
          <w:p>
            <w:pPr>
              <w:pStyle w:val="null3"/>
            </w:pPr>
            <w:r>
              <w:rPr/>
              <w:t>永和街横迳服务站租赁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采购包6(永和街康园工疗站场地租赁):</w:t>
      </w:r>
    </w:p>
    <w:p>
      <w:pPr>
        <w:pStyle w:val="null3"/>
      </w:pPr>
      <w:r>
        <w:rPr/>
        <w:t>采购包预算金额：299,914.08元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房屋租赁服务</w:t>
            </w:r>
          </w:p>
        </w:tc>
        <w:tc>
          <w:tcPr>
            <w:tcW w:type="dxa" w:w="2136"/>
          </w:tcPr>
          <w:p>
            <w:pPr>
              <w:pStyle w:val="null3"/>
            </w:pPr>
            <w:r>
              <w:rPr/>
              <w:t>永和街康园工疗站场地租赁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永和街禾丰服务站租赁</w:t>
            </w:r>
          </w:p>
        </w:tc>
        <w:tc>
          <w:tcPr>
            <w:tcW w:type="dxa" w:w="2076"/>
          </w:tcPr>
          <w:p>
            <w:pPr>
              <w:pStyle w:val="null3"/>
            </w:pPr>
            <w:r>
              <w:rPr/>
              <w:t>广州市黄埔区永和街禾丰社区经济联合社</w:t>
            </w:r>
          </w:p>
        </w:tc>
      </w:tr>
      <w:tr>
        <w:tc>
          <w:tcPr>
            <w:tcW w:type="dxa" w:w="2076"/>
          </w:tcPr>
          <w:p>
            <w:pPr>
              <w:pStyle w:val="null3"/>
            </w:pPr>
            <w:r>
              <w:rPr/>
              <w:t>2</w:t>
            </w:r>
          </w:p>
        </w:tc>
        <w:tc>
          <w:tcPr>
            <w:tcW w:type="dxa" w:w="2076"/>
          </w:tcPr>
          <w:p>
            <w:pPr>
              <w:pStyle w:val="null3"/>
            </w:pPr>
            <w:r>
              <w:rPr/>
              <w:t>包2</w:t>
            </w:r>
          </w:p>
        </w:tc>
        <w:tc>
          <w:tcPr>
            <w:tcW w:type="dxa" w:w="2076"/>
          </w:tcPr>
          <w:p>
            <w:pPr>
              <w:pStyle w:val="null3"/>
            </w:pPr>
            <w:r>
              <w:rPr/>
              <w:t>永和街贤江服务站租赁</w:t>
            </w:r>
          </w:p>
        </w:tc>
        <w:tc>
          <w:tcPr>
            <w:tcW w:type="dxa" w:w="2076"/>
          </w:tcPr>
          <w:p>
            <w:pPr>
              <w:pStyle w:val="null3"/>
            </w:pPr>
            <w:r>
              <w:rPr/>
              <w:t>广州市黄埔区永和街贤江社区经济联合社</w:t>
            </w:r>
          </w:p>
        </w:tc>
      </w:tr>
      <w:tr>
        <w:tc>
          <w:tcPr>
            <w:tcW w:type="dxa" w:w="2076"/>
          </w:tcPr>
          <w:p>
            <w:pPr>
              <w:pStyle w:val="null3"/>
            </w:pPr>
            <w:r>
              <w:rPr/>
              <w:t>3</w:t>
            </w:r>
          </w:p>
        </w:tc>
        <w:tc>
          <w:tcPr>
            <w:tcW w:type="dxa" w:w="2076"/>
          </w:tcPr>
          <w:p>
            <w:pPr>
              <w:pStyle w:val="null3"/>
            </w:pPr>
            <w:r>
              <w:rPr/>
              <w:t>包3</w:t>
            </w:r>
          </w:p>
        </w:tc>
        <w:tc>
          <w:tcPr>
            <w:tcW w:type="dxa" w:w="2076"/>
          </w:tcPr>
          <w:p>
            <w:pPr>
              <w:pStyle w:val="null3"/>
            </w:pPr>
            <w:r>
              <w:rPr/>
              <w:t>永和街永岗服务站租赁</w:t>
            </w:r>
          </w:p>
        </w:tc>
        <w:tc>
          <w:tcPr>
            <w:tcW w:type="dxa" w:w="2076"/>
          </w:tcPr>
          <w:p>
            <w:pPr>
              <w:pStyle w:val="null3"/>
            </w:pPr>
            <w:r>
              <w:rPr/>
              <w:t>广州市黄埔区永和街永岗社区经济联合社</w:t>
            </w:r>
          </w:p>
        </w:tc>
      </w:tr>
      <w:tr>
        <w:tc>
          <w:tcPr>
            <w:tcW w:type="dxa" w:w="2076"/>
          </w:tcPr>
          <w:p>
            <w:pPr>
              <w:pStyle w:val="null3"/>
            </w:pPr>
            <w:r>
              <w:rPr/>
              <w:t>4</w:t>
            </w:r>
          </w:p>
        </w:tc>
        <w:tc>
          <w:tcPr>
            <w:tcW w:type="dxa" w:w="2076"/>
          </w:tcPr>
          <w:p>
            <w:pPr>
              <w:pStyle w:val="null3"/>
            </w:pPr>
            <w:r>
              <w:rPr/>
              <w:t>包4</w:t>
            </w:r>
          </w:p>
        </w:tc>
        <w:tc>
          <w:tcPr>
            <w:tcW w:type="dxa" w:w="2076"/>
          </w:tcPr>
          <w:p>
            <w:pPr>
              <w:pStyle w:val="null3"/>
            </w:pPr>
            <w:r>
              <w:rPr/>
              <w:t>永和街事务中心仓库和档案室租赁</w:t>
            </w:r>
          </w:p>
        </w:tc>
        <w:tc>
          <w:tcPr>
            <w:tcW w:type="dxa" w:w="2076"/>
          </w:tcPr>
          <w:p>
            <w:pPr>
              <w:pStyle w:val="null3"/>
            </w:pPr>
            <w:r>
              <w:rPr/>
              <w:t>广州市黄埔区永和街永岗社区经济联合社</w:t>
            </w:r>
          </w:p>
        </w:tc>
      </w:tr>
      <w:tr>
        <w:tc>
          <w:tcPr>
            <w:tcW w:type="dxa" w:w="2076"/>
          </w:tcPr>
          <w:p>
            <w:pPr>
              <w:pStyle w:val="null3"/>
            </w:pPr>
            <w:r>
              <w:rPr/>
              <w:t>5</w:t>
            </w:r>
          </w:p>
        </w:tc>
        <w:tc>
          <w:tcPr>
            <w:tcW w:type="dxa" w:w="2076"/>
          </w:tcPr>
          <w:p>
            <w:pPr>
              <w:pStyle w:val="null3"/>
            </w:pPr>
            <w:r>
              <w:rPr/>
              <w:t>包5</w:t>
            </w:r>
          </w:p>
        </w:tc>
        <w:tc>
          <w:tcPr>
            <w:tcW w:type="dxa" w:w="2076"/>
          </w:tcPr>
          <w:p>
            <w:pPr>
              <w:pStyle w:val="null3"/>
            </w:pPr>
            <w:r>
              <w:rPr/>
              <w:t>永和街横迳服务站租赁</w:t>
            </w:r>
          </w:p>
        </w:tc>
        <w:tc>
          <w:tcPr>
            <w:tcW w:type="dxa" w:w="2076"/>
          </w:tcPr>
          <w:p>
            <w:pPr>
              <w:pStyle w:val="null3"/>
            </w:pPr>
            <w:r>
              <w:rPr/>
              <w:t>欧阳树权</w:t>
            </w:r>
          </w:p>
        </w:tc>
      </w:tr>
      <w:tr>
        <w:tc>
          <w:tcPr>
            <w:tcW w:type="dxa" w:w="2076"/>
          </w:tcPr>
          <w:p>
            <w:pPr>
              <w:pStyle w:val="null3"/>
            </w:pPr>
            <w:r>
              <w:rPr/>
              <w:t>6</w:t>
            </w:r>
          </w:p>
        </w:tc>
        <w:tc>
          <w:tcPr>
            <w:tcW w:type="dxa" w:w="2076"/>
          </w:tcPr>
          <w:p>
            <w:pPr>
              <w:pStyle w:val="null3"/>
            </w:pPr>
            <w:r>
              <w:rPr/>
              <w:t>包6</w:t>
            </w:r>
          </w:p>
        </w:tc>
        <w:tc>
          <w:tcPr>
            <w:tcW w:type="dxa" w:w="2076"/>
          </w:tcPr>
          <w:p>
            <w:pPr>
              <w:pStyle w:val="null3"/>
            </w:pPr>
            <w:r>
              <w:rPr/>
              <w:t>永和街康园工疗站场地租赁</w:t>
            </w:r>
          </w:p>
        </w:tc>
        <w:tc>
          <w:tcPr>
            <w:tcW w:type="dxa" w:w="2076"/>
          </w:tcPr>
          <w:p>
            <w:pPr>
              <w:pStyle w:val="null3"/>
            </w:pPr>
            <w:r>
              <w:rPr/>
              <w:t>广州高新建设开发集团有限公司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1）具有独立承担民事责任的能力：具有独立承担民事责任的能力：提供法人营业执照或者其他组织登记文件等证明文件，自然人的身份证明，分支机构投标的，须同时提供总公司（总所）及分支机构登记文件。</w:t>
      </w:r>
    </w:p>
    <w:p>
      <w:pPr>
        <w:pStyle w:val="null3"/>
      </w:pPr>
      <w:r>
        <w:rPr/>
        <w:t>2）有依法缴纳税收和社会保障资金的良好记录：(采购包1，采购包2，采购包3，采购包4，采购包6）提供《资格声明函》格式自拟或参照采购公告附件。(采购包5）提供《资格声明函》，格式自拟或参照采购公告附件。</w:t>
      </w:r>
    </w:p>
    <w:p>
      <w:pPr>
        <w:pStyle w:val="null3"/>
      </w:pPr>
      <w:r>
        <w:rPr/>
        <w:t>3）具有良好的商业信誉和健全的财务会计制度：(采购包1，采购包2，采购包3，采购包4，采购包6）提供《资格声明函》格式自拟或参照采购公告附件。(采购包5）提供《资格声明函》，格式自拟或参照采购公告附件。</w:t>
      </w:r>
    </w:p>
    <w:p>
      <w:pPr>
        <w:pStyle w:val="null3"/>
      </w:pPr>
      <w:r>
        <w:rPr/>
        <w:t>4）履行合同所必需的设备和专业技术能力：(采购包1，采购包2，采购包3，采购包4，采购包6）提供《资格声明函》格式自拟或参照采购公告附件。(采购包5）提供《资格声明函》，格式自拟或参照采购公告附件。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p>
      <w:pPr>
        <w:pStyle w:val="null3"/>
        <w:outlineLvl w:val="3"/>
      </w:pPr>
      <w:r>
        <w:rPr>
          <w:sz w:val="24"/>
          <w:b/>
        </w:rPr>
        <w:t>2.落实政府采购政策需满足的资格要求：</w:t>
      </w:r>
    </w:p>
    <w:p>
      <w:pPr>
        <w:pStyle w:val="null3"/>
        <w:jc w:val="left"/>
      </w:pPr>
      <w:r>
        <w:rPr/>
        <w:t>采购包1（永和街禾丰服务站租赁）：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jc w:val="left"/>
      </w:pPr>
      <w:r>
        <w:rPr/>
        <w:t>采购包2（永和街贤江服务站租赁）：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jc w:val="left"/>
      </w:pPr>
      <w:r>
        <w:rPr/>
        <w:t>采购包3（永和街永岗服务站租赁）：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jc w:val="left"/>
      </w:pPr>
      <w:r>
        <w:rPr/>
        <w:t>采购包4（永和街事务中心仓库和档案室租赁）：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jc w:val="left"/>
      </w:pPr>
      <w:r>
        <w:rPr/>
        <w:t>采购包5（永和街横迳服务站租赁）：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jc w:val="left"/>
      </w:pPr>
      <w:r>
        <w:rPr/>
        <w:t>采购包6（永和街康园工疗站场地租赁）：</w:t>
      </w: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p>
      <w:pPr>
        <w:pStyle w:val="null3"/>
        <w:outlineLvl w:val="3"/>
      </w:pPr>
      <w:r>
        <w:rPr>
          <w:sz w:val="24"/>
          <w:b/>
        </w:rPr>
        <w:t>3.本项目的特定资格要求：</w:t>
      </w:r>
    </w:p>
    <w:p>
      <w:pPr>
        <w:pStyle w:val="null3"/>
      </w:pPr>
      <w:r>
        <w:rPr/>
        <w:t>采购包1（永和街禾丰服务站租赁）：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pPr>
      <w:r>
        <w:rPr/>
        <w:t>采购包2（永和街贤江服务站租赁）：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pPr>
      <w:r>
        <w:rPr/>
        <w:t>采购包3（永和街永岗服务站租赁）：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pPr>
      <w:r>
        <w:rPr/>
        <w:t>采购包4（永和街事务中心仓库和档案室租赁）：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pPr>
      <w:r>
        <w:rPr/>
        <w:t>采购包5（永和街横迳服务站租赁）：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pPr>
      <w:r>
        <w:rPr/>
        <w:t>采购包6（永和街康园工疗站场地租赁）：</w:t>
      </w:r>
    </w:p>
    <w:p>
      <w:pPr>
        <w:pStyle w:val="null3"/>
      </w:pPr>
      <w:r>
        <w:rPr/>
        <w:t>1)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广州市黄埔区人民政府永和街道办事处</w:t>
      </w:r>
    </w:p>
    <w:p>
      <w:pPr>
        <w:pStyle w:val="null3"/>
        <w:ind w:firstLine="480"/>
      </w:pPr>
      <w:r>
        <w:rPr/>
        <w:t xml:space="preserve"> 地址：</w:t>
      </w:r>
      <w:r>
        <w:rPr/>
        <w:t>广州市黄埔区摇田河大街81号</w:t>
      </w:r>
    </w:p>
    <w:p>
      <w:pPr>
        <w:pStyle w:val="null3"/>
        <w:ind w:firstLine="480"/>
      </w:pPr>
      <w:r>
        <w:rPr/>
        <w:t xml:space="preserve"> 联系方式：</w:t>
      </w:r>
      <w:r>
        <w:rPr/>
        <w:t>32639708、32981069</w:t>
      </w:r>
    </w:p>
    <w:p>
      <w:pPr>
        <w:pStyle w:val="null3"/>
        <w:outlineLvl w:val="3"/>
      </w:pPr>
      <w:r>
        <w:rPr>
          <w:sz w:val="24"/>
          <w:b/>
        </w:rPr>
        <w:t xml:space="preserve"> 2.采购代理机构信息</w:t>
      </w:r>
    </w:p>
    <w:p>
      <w:pPr>
        <w:pStyle w:val="null3"/>
        <w:ind w:firstLine="480"/>
      </w:pPr>
      <w:r>
        <w:rPr/>
        <w:t xml:space="preserve"> 名称：</w:t>
      </w:r>
      <w:r>
        <w:rPr/>
        <w:t>广东竞采招标采购有限公司</w:t>
      </w:r>
    </w:p>
    <w:p>
      <w:pPr>
        <w:pStyle w:val="null3"/>
        <w:ind w:firstLine="480"/>
      </w:pPr>
      <w:r>
        <w:rPr/>
        <w:t xml:space="preserve"> 地址：</w:t>
      </w:r>
      <w:r>
        <w:rPr/>
        <w:t>广东省广州市黄埔区云埔街源祥路96号弘大商贸创意园1栋10楼1005房</w:t>
      </w:r>
    </w:p>
    <w:p>
      <w:pPr>
        <w:pStyle w:val="null3"/>
        <w:ind w:firstLine="480"/>
      </w:pPr>
      <w:r>
        <w:rPr/>
        <w:t xml:space="preserve"> 联系方式：</w:t>
      </w:r>
      <w:r>
        <w:rPr/>
        <w:t>020-89853375</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020-89853375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广东竞采招标采购有限公司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82"/>
        <w:gridCol w:w="2606"/>
        <w:gridCol w:w="2277"/>
        <w:gridCol w:w="2637"/>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w:t>
            </w:r>
          </w:p>
        </w:tc>
        <w:tc>
          <w:tcPr>
            <w:tcW w:type="dxa" w:w="2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2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租赁期</w:t>
            </w:r>
          </w:p>
          <w:p>
            <w:pPr>
              <w:pStyle w:val="null3"/>
              <w:jc w:val="center"/>
            </w:pPr>
            <w:r>
              <w:rPr>
                <w:sz w:val="21"/>
                <w:b/>
              </w:rPr>
              <w:t>（服务要求）</w:t>
            </w:r>
          </w:p>
        </w:tc>
        <w:tc>
          <w:tcPr>
            <w:tcW w:type="dxa" w:w="2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r>
              <w:rPr>
                <w:sz w:val="21"/>
                <w:b/>
              </w:rPr>
              <w:t>采购预算</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永和街禾丰服务站租赁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60,984.00</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永和街贤江服务站租赁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111,132.00</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永和街永岗服务站租赁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83,349.00</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永和街事务中心仓库和档案室租赁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83,349.00</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永和街横迳服务站租赁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60,852.00</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永和街康园工疗站场地租赁</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1</w:t>
            </w:r>
            <w:r>
              <w:rPr>
                <w:sz w:val="21"/>
              </w:rPr>
              <w:t>年</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299,914.08</w:t>
            </w:r>
            <w:r>
              <w:rPr>
                <w:sz w:val="21"/>
              </w:rPr>
              <w:t>元</w:t>
            </w:r>
          </w:p>
        </w:tc>
      </w:tr>
    </w:tbl>
    <w:p>
      <w:pPr>
        <w:pStyle w:val="null3"/>
        <w:jc w:val="left"/>
      </w:pPr>
      <w:r>
        <w:rPr>
          <w:sz w:val="21"/>
          <w:b/>
        </w:rPr>
        <w:t>（</w:t>
      </w:r>
      <w:r>
        <w:rPr>
          <w:sz w:val="21"/>
          <w:b/>
        </w:rPr>
        <w:t>1</w:t>
      </w:r>
      <w:r>
        <w:rPr>
          <w:sz w:val="21"/>
          <w:b/>
        </w:rPr>
        <w:t>）项目概述</w:t>
      </w:r>
    </w:p>
    <w:p>
      <w:pPr>
        <w:pStyle w:val="null3"/>
        <w:jc w:val="left"/>
      </w:pPr>
      <w:r>
        <w:rPr>
          <w:sz w:val="21"/>
        </w:rPr>
        <w:t>采购包</w:t>
      </w:r>
      <w:r>
        <w:rPr>
          <w:sz w:val="21"/>
        </w:rPr>
        <w:t>1</w:t>
      </w:r>
      <w:r>
        <w:rPr>
          <w:sz w:val="21"/>
        </w:rPr>
        <w:t>：</w:t>
      </w:r>
      <w:r>
        <w:rPr>
          <w:sz w:val="21"/>
        </w:rPr>
        <w:t>广州市黄埔区永和街禾丰服务站，该办公场地租赁多年，群众较熟悉，</w:t>
      </w:r>
      <w:r>
        <w:rPr>
          <w:sz w:val="21"/>
        </w:rPr>
        <w:t>为让办事群众方便地找到办事地点及考虑资产搬迁工程量大的困难性，本着便民利民、节省搬迁费用的原则</w:t>
      </w:r>
      <w:r>
        <w:rPr>
          <w:sz w:val="21"/>
        </w:rPr>
        <w:t>，</w:t>
      </w:r>
      <w:r>
        <w:rPr>
          <w:sz w:val="21"/>
        </w:rPr>
        <w:t>目前单位办公场地的办公条件、办公环境、地理位置、面积等因素进行综合考虑，租赁办公场地符合项目的需求，租金满足广州市的相关规定，也能避免物资转运从而确保项目的延续性、便利性与时效性，</w:t>
      </w:r>
      <w:r>
        <w:rPr>
          <w:sz w:val="21"/>
        </w:rPr>
        <w:t>采购选址为</w:t>
      </w:r>
      <w:r>
        <w:rPr>
          <w:sz w:val="21"/>
        </w:rPr>
        <w:t>广州市黄埔区永和街禾丰综合楼主楼二楼</w:t>
      </w:r>
      <w:r>
        <w:rPr>
          <w:sz w:val="21"/>
        </w:rPr>
        <w:t>205</w:t>
      </w:r>
      <w:r>
        <w:rPr>
          <w:sz w:val="21"/>
        </w:rPr>
        <w:t>、</w:t>
      </w:r>
      <w:r>
        <w:rPr>
          <w:sz w:val="21"/>
        </w:rPr>
        <w:t>206</w:t>
      </w:r>
      <w:r>
        <w:rPr>
          <w:sz w:val="21"/>
        </w:rPr>
        <w:t>室</w:t>
      </w:r>
      <w:r>
        <w:rPr>
          <w:sz w:val="21"/>
        </w:rPr>
        <w:t>，符合</w:t>
      </w:r>
      <w:r>
        <w:rPr>
          <w:sz w:val="21"/>
        </w:rPr>
        <w:t>选址要求</w:t>
      </w:r>
      <w:r>
        <w:rPr>
          <w:sz w:val="21"/>
        </w:rPr>
        <w:t>。</w:t>
      </w:r>
    </w:p>
    <w:p>
      <w:pPr>
        <w:pStyle w:val="null3"/>
        <w:jc w:val="left"/>
      </w:pPr>
      <w:r>
        <w:rPr>
          <w:sz w:val="21"/>
        </w:rPr>
        <w:t>采购包</w:t>
      </w:r>
      <w:r>
        <w:rPr>
          <w:sz w:val="21"/>
        </w:rPr>
        <w:t>2</w:t>
      </w:r>
      <w:r>
        <w:rPr>
          <w:sz w:val="21"/>
        </w:rPr>
        <w:t>：</w:t>
      </w:r>
      <w:r>
        <w:rPr>
          <w:sz w:val="21"/>
        </w:rPr>
        <w:t>广州市黄埔区永和街贤江服务站，该办公场地租赁多年，群众较熟悉，</w:t>
      </w:r>
      <w:r>
        <w:rPr>
          <w:sz w:val="21"/>
        </w:rPr>
        <w:t>为让办事群众方便地找到办事地点及考虑资产搬迁工程量大的困难性，本着便民利民、节省搬迁费用的原则</w:t>
      </w:r>
      <w:r>
        <w:rPr>
          <w:sz w:val="21"/>
        </w:rPr>
        <w:t>，</w:t>
      </w:r>
      <w:r>
        <w:rPr>
          <w:sz w:val="21"/>
        </w:rPr>
        <w:t>目前单位办公场地的办公条件、办公环境、地理位置、面积等因素进行综合考虑，租赁办公场地符合项目的需求，租金满足广州市的相关规定，也能避免物资转运从而确保项目的延续性、便利性与时效性</w:t>
      </w:r>
      <w:r>
        <w:rPr>
          <w:sz w:val="21"/>
        </w:rPr>
        <w:t>，采购选址为广州市黄埔区永和街贤江社区沙珠巷一巷</w:t>
      </w:r>
      <w:r>
        <w:rPr>
          <w:sz w:val="21"/>
        </w:rPr>
        <w:t>1</w:t>
      </w:r>
      <w:r>
        <w:rPr>
          <w:sz w:val="21"/>
        </w:rPr>
        <w:t>号</w:t>
      </w:r>
      <w:r>
        <w:rPr>
          <w:sz w:val="21"/>
        </w:rPr>
        <w:t>符合</w:t>
      </w:r>
      <w:r>
        <w:rPr>
          <w:sz w:val="21"/>
        </w:rPr>
        <w:t>选址要求</w:t>
      </w:r>
      <w:r>
        <w:rPr>
          <w:sz w:val="21"/>
        </w:rPr>
        <w:t>。</w:t>
      </w:r>
    </w:p>
    <w:p>
      <w:pPr>
        <w:pStyle w:val="null3"/>
        <w:jc w:val="left"/>
      </w:pPr>
      <w:r>
        <w:rPr>
          <w:sz w:val="21"/>
        </w:rPr>
        <w:t>采购包</w:t>
      </w:r>
      <w:r>
        <w:rPr>
          <w:sz w:val="21"/>
        </w:rPr>
        <w:t>3</w:t>
      </w:r>
      <w:r>
        <w:rPr>
          <w:sz w:val="21"/>
        </w:rPr>
        <w:t>：</w:t>
      </w:r>
      <w:r>
        <w:rPr>
          <w:sz w:val="21"/>
        </w:rPr>
        <w:t>广州市黄埔区永和街永岗服务站，该办公场地租赁多年，群众较熟悉，</w:t>
      </w:r>
      <w:r>
        <w:rPr>
          <w:sz w:val="21"/>
        </w:rPr>
        <w:t>为让办事群众方便地找到办事地点及考虑资产搬迁工程量大的困难性，本着便民利民、节省搬迁费用的原则</w:t>
      </w:r>
      <w:r>
        <w:rPr>
          <w:sz w:val="21"/>
        </w:rPr>
        <w:t>，</w:t>
      </w:r>
      <w:r>
        <w:rPr>
          <w:sz w:val="21"/>
        </w:rPr>
        <w:t>目前单位办公场地的办公条件、办公环境、地理位置、面积等因素进行综合考虑，租赁办公场地符合项目的需求，租金满足广州市的相关规定，也能避免物资转运从而确保项目的延续性、便利性与时效性</w:t>
      </w:r>
      <w:r>
        <w:rPr>
          <w:sz w:val="21"/>
        </w:rPr>
        <w:t>，采购选址为广州市黄埔区永和街永岗社区大院永岗社区会议室</w:t>
      </w:r>
      <w:r>
        <w:rPr>
          <w:sz w:val="21"/>
        </w:rPr>
        <w:t>002</w:t>
      </w:r>
      <w:r>
        <w:rPr>
          <w:sz w:val="21"/>
        </w:rPr>
        <w:t>室</w:t>
      </w:r>
      <w:r>
        <w:rPr>
          <w:sz w:val="21"/>
        </w:rPr>
        <w:t>符合</w:t>
      </w:r>
      <w:r>
        <w:rPr>
          <w:sz w:val="21"/>
        </w:rPr>
        <w:t>选址要求</w:t>
      </w:r>
      <w:r>
        <w:rPr>
          <w:sz w:val="21"/>
        </w:rPr>
        <w:t>。</w:t>
      </w:r>
    </w:p>
    <w:p>
      <w:pPr>
        <w:pStyle w:val="null3"/>
        <w:jc w:val="left"/>
      </w:pPr>
      <w:r>
        <w:rPr>
          <w:sz w:val="21"/>
        </w:rPr>
        <w:t>采购包</w:t>
      </w:r>
      <w:r>
        <w:rPr>
          <w:sz w:val="21"/>
        </w:rPr>
        <w:t>4</w:t>
      </w:r>
      <w:r>
        <w:rPr>
          <w:sz w:val="21"/>
        </w:rPr>
        <w:t>：</w:t>
      </w:r>
      <w:r>
        <w:rPr>
          <w:sz w:val="21"/>
        </w:rPr>
        <w:t>广州市黄埔区永和街事务中心仓库和档案室，该办公场地租赁多年，并按区域统一存放保管</w:t>
      </w:r>
      <w:r>
        <w:rPr>
          <w:sz w:val="21"/>
        </w:rPr>
        <w:t>7</w:t>
      </w:r>
      <w:r>
        <w:rPr>
          <w:sz w:val="21"/>
        </w:rPr>
        <w:t>个社区服务站及中心多年来大量的出租屋巡查档案、流动人员信息表、租赁合同、各类报表、统计表等资料和废旧的固定资产。考虑到目前现状资产存放、整理、清点、盘点的方便性，资产搬迁工程量大的困难性，本着方便存放、利于保管、节省搬迁费的原则，</w:t>
      </w:r>
      <w:r>
        <w:rPr>
          <w:sz w:val="21"/>
        </w:rPr>
        <w:t>采购选址为广州市黄埔区永和街永岗社区大院永岗社区会议室</w:t>
      </w:r>
      <w:r>
        <w:rPr>
          <w:sz w:val="21"/>
        </w:rPr>
        <w:t>003</w:t>
      </w:r>
      <w:r>
        <w:rPr>
          <w:sz w:val="21"/>
        </w:rPr>
        <w:t>室</w:t>
      </w:r>
      <w:r>
        <w:rPr>
          <w:sz w:val="21"/>
        </w:rPr>
        <w:t>符合</w:t>
      </w:r>
      <w:r>
        <w:rPr>
          <w:sz w:val="21"/>
        </w:rPr>
        <w:t>选址要求</w:t>
      </w:r>
      <w:r>
        <w:rPr>
          <w:sz w:val="21"/>
        </w:rPr>
        <w:t>。</w:t>
      </w:r>
    </w:p>
    <w:p>
      <w:pPr>
        <w:pStyle w:val="null3"/>
        <w:jc w:val="left"/>
      </w:pPr>
      <w:r>
        <w:rPr>
          <w:sz w:val="21"/>
        </w:rPr>
        <w:t>采购包</w:t>
      </w:r>
      <w:r>
        <w:rPr>
          <w:sz w:val="21"/>
        </w:rPr>
        <w:t>5</w:t>
      </w:r>
      <w:r>
        <w:rPr>
          <w:sz w:val="21"/>
        </w:rPr>
        <w:t>：</w:t>
      </w:r>
      <w:r>
        <w:rPr>
          <w:sz w:val="21"/>
        </w:rPr>
        <w:t>广州市黄埔区永和街横迳服务站，</w:t>
      </w:r>
      <w:r>
        <w:rPr>
          <w:sz w:val="21"/>
        </w:rPr>
        <w:t>横迳服务站合同</w:t>
      </w:r>
      <w:r>
        <w:rPr>
          <w:sz w:val="21"/>
        </w:rPr>
        <w:t>2026</w:t>
      </w:r>
      <w:r>
        <w:rPr>
          <w:sz w:val="21"/>
        </w:rPr>
        <w:t>年</w:t>
      </w:r>
      <w:r>
        <w:rPr>
          <w:sz w:val="21"/>
        </w:rPr>
        <w:t>1</w:t>
      </w:r>
      <w:r>
        <w:rPr>
          <w:sz w:val="21"/>
        </w:rPr>
        <w:t>月</w:t>
      </w:r>
      <w:r>
        <w:rPr>
          <w:sz w:val="21"/>
        </w:rPr>
        <w:t>31</w:t>
      </w:r>
      <w:r>
        <w:rPr>
          <w:sz w:val="21"/>
        </w:rPr>
        <w:t>日到期，由于合同到期原房东不愿继续续租，故选址就近原则、租金、面积等相似因素考虑，</w:t>
      </w:r>
      <w:r>
        <w:rPr>
          <w:sz w:val="21"/>
        </w:rPr>
        <w:t>为让办事群众方便地找到办事地点，本着便民利民</w:t>
      </w:r>
      <w:r>
        <w:rPr>
          <w:sz w:val="21"/>
        </w:rPr>
        <w:t>及就近</w:t>
      </w:r>
      <w:r>
        <w:rPr>
          <w:sz w:val="21"/>
        </w:rPr>
        <w:t>的原则，采购选址为广州市黄埔区新业路</w:t>
      </w:r>
      <w:r>
        <w:rPr>
          <w:sz w:val="21"/>
        </w:rPr>
        <w:t>28</w:t>
      </w:r>
      <w:r>
        <w:rPr>
          <w:sz w:val="21"/>
        </w:rPr>
        <w:t>号</w:t>
      </w:r>
      <w:r>
        <w:rPr>
          <w:sz w:val="21"/>
        </w:rPr>
        <w:t>103</w:t>
      </w:r>
      <w:r>
        <w:rPr>
          <w:sz w:val="21"/>
        </w:rPr>
        <w:t>房</w:t>
      </w:r>
      <w:r>
        <w:rPr>
          <w:sz w:val="21"/>
        </w:rPr>
        <w:t>符合</w:t>
      </w:r>
      <w:r>
        <w:rPr>
          <w:sz w:val="21"/>
        </w:rPr>
        <w:t>选址要求</w:t>
      </w:r>
      <w:r>
        <w:rPr>
          <w:sz w:val="21"/>
        </w:rPr>
        <w:t>。</w:t>
      </w:r>
    </w:p>
    <w:p>
      <w:pPr>
        <w:pStyle w:val="null3"/>
        <w:jc w:val="left"/>
      </w:pPr>
      <w:r>
        <w:rPr>
          <w:sz w:val="21"/>
        </w:rPr>
        <w:t>采购包</w:t>
      </w:r>
      <w:r>
        <w:rPr>
          <w:sz w:val="21"/>
        </w:rPr>
        <w:t>6</w:t>
      </w:r>
      <w:r>
        <w:rPr>
          <w:sz w:val="21"/>
        </w:rPr>
        <w:t>：</w:t>
      </w:r>
      <w:r>
        <w:rPr>
          <w:sz w:val="21"/>
        </w:rPr>
        <w:t>广州市黄埔区</w:t>
      </w:r>
      <w:r>
        <w:rPr>
          <w:sz w:val="21"/>
        </w:rPr>
        <w:t>永和街康园工疗站场地租赁，于</w:t>
      </w:r>
      <w:r>
        <w:rPr>
          <w:sz w:val="21"/>
        </w:rPr>
        <w:t>2025</w:t>
      </w:r>
      <w:r>
        <w:rPr>
          <w:sz w:val="21"/>
        </w:rPr>
        <w:t>年</w:t>
      </w:r>
      <w:r>
        <w:rPr>
          <w:sz w:val="21"/>
        </w:rPr>
        <w:t>12</w:t>
      </w:r>
      <w:r>
        <w:rPr>
          <w:sz w:val="21"/>
        </w:rPr>
        <w:t>月</w:t>
      </w:r>
      <w:r>
        <w:rPr>
          <w:sz w:val="21"/>
        </w:rPr>
        <w:t>31</w:t>
      </w:r>
      <w:r>
        <w:rPr>
          <w:sz w:val="21"/>
        </w:rPr>
        <w:t>日到期，所以需要采购</w:t>
      </w:r>
      <w:r>
        <w:rPr>
          <w:sz w:val="21"/>
        </w:rPr>
        <w:t>2026</w:t>
      </w:r>
      <w:r>
        <w:rPr>
          <w:sz w:val="21"/>
        </w:rPr>
        <w:t>年</w:t>
      </w:r>
      <w:r>
        <w:rPr>
          <w:sz w:val="21"/>
        </w:rPr>
        <w:t>1</w:t>
      </w:r>
      <w:r>
        <w:rPr>
          <w:sz w:val="21"/>
        </w:rPr>
        <w:t>月至</w:t>
      </w:r>
      <w:r>
        <w:rPr>
          <w:sz w:val="21"/>
        </w:rPr>
        <w:t>12</w:t>
      </w:r>
      <w:r>
        <w:rPr>
          <w:sz w:val="21"/>
        </w:rPr>
        <w:t>月场地租赁及配套物业管理服务。已落实工疗站场地建设，为保证服务及工作场地的延续性、便利性与时效性，利于推进确保残疾人托养、培训、娱乐活动服务工作正常开展，采购</w:t>
      </w:r>
      <w:r>
        <w:rPr>
          <w:sz w:val="21"/>
        </w:rPr>
        <w:t>选址为</w:t>
      </w:r>
      <w:r>
        <w:rPr>
          <w:sz w:val="21"/>
        </w:rPr>
        <w:t>黄埔区摇田河大街</w:t>
      </w:r>
      <w:r>
        <w:rPr>
          <w:sz w:val="21"/>
        </w:rPr>
        <w:t>79</w:t>
      </w:r>
      <w:r>
        <w:rPr>
          <w:sz w:val="21"/>
        </w:rPr>
        <w:t>号八楼</w:t>
      </w:r>
      <w:r>
        <w:rPr>
          <w:sz w:val="21"/>
        </w:rPr>
        <w:t>。</w:t>
      </w:r>
    </w:p>
    <w:p>
      <w:pPr>
        <w:pStyle w:val="null3"/>
        <w:jc w:val="left"/>
      </w:pPr>
      <w:r>
        <w:rPr>
          <w:sz w:val="21"/>
          <w:b/>
        </w:rPr>
        <w:t>（</w:t>
      </w:r>
      <w:r>
        <w:rPr>
          <w:sz w:val="21"/>
          <w:b/>
        </w:rPr>
        <w:t>2</w:t>
      </w:r>
      <w:r>
        <w:rPr>
          <w:sz w:val="21"/>
          <w:b/>
        </w:rPr>
        <w:t xml:space="preserve">）房屋租赁要求  </w:t>
      </w:r>
    </w:p>
    <w:p>
      <w:pPr>
        <w:pStyle w:val="null3"/>
        <w:jc w:val="both"/>
      </w:pPr>
      <w:r>
        <w:rPr>
          <w:sz w:val="21"/>
        </w:rPr>
        <w:t>（一）采购包</w:t>
      </w:r>
      <w:r>
        <w:rPr>
          <w:sz w:val="21"/>
        </w:rPr>
        <w:t>1</w:t>
      </w:r>
      <w:r>
        <w:rPr>
          <w:sz w:val="21"/>
        </w:rPr>
        <w:t>：广州市黄埔区永和街禾丰综合楼主楼二楼</w:t>
      </w:r>
      <w:r>
        <w:rPr>
          <w:sz w:val="21"/>
        </w:rPr>
        <w:t>205</w:t>
      </w:r>
      <w:r>
        <w:rPr>
          <w:sz w:val="21"/>
        </w:rPr>
        <w:t>、</w:t>
      </w:r>
      <w:r>
        <w:rPr>
          <w:sz w:val="21"/>
        </w:rPr>
        <w:t>206</w:t>
      </w:r>
      <w:r>
        <w:rPr>
          <w:sz w:val="21"/>
        </w:rPr>
        <w:t>室</w:t>
      </w:r>
    </w:p>
    <w:p>
      <w:pPr>
        <w:pStyle w:val="null3"/>
        <w:jc w:val="both"/>
      </w:pPr>
      <w:r>
        <w:rPr>
          <w:sz w:val="21"/>
        </w:rPr>
        <w:t>采购包</w:t>
      </w:r>
      <w:r>
        <w:rPr>
          <w:sz w:val="21"/>
        </w:rPr>
        <w:t>2</w:t>
      </w:r>
      <w:r>
        <w:rPr>
          <w:sz w:val="21"/>
        </w:rPr>
        <w:t>：广州市黄埔区永和街贤江社区沙珠巷一巷</w:t>
      </w:r>
      <w:r>
        <w:rPr>
          <w:sz w:val="21"/>
        </w:rPr>
        <w:t>1</w:t>
      </w:r>
      <w:r>
        <w:rPr>
          <w:sz w:val="21"/>
        </w:rPr>
        <w:t>号</w:t>
      </w:r>
    </w:p>
    <w:p>
      <w:pPr>
        <w:pStyle w:val="null3"/>
        <w:jc w:val="both"/>
      </w:pPr>
      <w:r>
        <w:rPr>
          <w:sz w:val="21"/>
        </w:rPr>
        <w:t>采购包</w:t>
      </w:r>
      <w:r>
        <w:rPr>
          <w:sz w:val="21"/>
        </w:rPr>
        <w:t>3</w:t>
      </w:r>
      <w:r>
        <w:rPr>
          <w:sz w:val="21"/>
        </w:rPr>
        <w:t>：广州市黄埔区永和街永岗社区大院永岗社区会议室</w:t>
      </w:r>
      <w:r>
        <w:rPr>
          <w:sz w:val="21"/>
        </w:rPr>
        <w:t>002</w:t>
      </w:r>
      <w:r>
        <w:rPr>
          <w:sz w:val="21"/>
        </w:rPr>
        <w:t>单元</w:t>
      </w:r>
    </w:p>
    <w:p>
      <w:pPr>
        <w:pStyle w:val="null3"/>
        <w:jc w:val="both"/>
      </w:pPr>
      <w:r>
        <w:rPr>
          <w:sz w:val="21"/>
        </w:rPr>
        <w:t>采购包</w:t>
      </w:r>
      <w:r>
        <w:rPr>
          <w:sz w:val="21"/>
        </w:rPr>
        <w:t>4</w:t>
      </w:r>
      <w:r>
        <w:rPr>
          <w:sz w:val="21"/>
        </w:rPr>
        <w:t>：广州市黄埔区永和街永岗社区大院永岗社区会议室</w:t>
      </w:r>
      <w:r>
        <w:rPr>
          <w:sz w:val="21"/>
        </w:rPr>
        <w:t>003</w:t>
      </w:r>
      <w:r>
        <w:rPr>
          <w:sz w:val="21"/>
        </w:rPr>
        <w:t>单元</w:t>
      </w:r>
    </w:p>
    <w:p>
      <w:pPr>
        <w:pStyle w:val="null3"/>
        <w:jc w:val="both"/>
      </w:pPr>
      <w:r>
        <w:rPr>
          <w:sz w:val="21"/>
        </w:rPr>
        <w:t>采购包</w:t>
      </w:r>
      <w:r>
        <w:rPr>
          <w:sz w:val="21"/>
        </w:rPr>
        <w:t>5</w:t>
      </w:r>
      <w:r>
        <w:rPr>
          <w:sz w:val="21"/>
        </w:rPr>
        <w:t>：广州市黄埔区新业路</w:t>
      </w:r>
      <w:r>
        <w:rPr>
          <w:sz w:val="21"/>
        </w:rPr>
        <w:t>28</w:t>
      </w:r>
      <w:r>
        <w:rPr>
          <w:sz w:val="21"/>
        </w:rPr>
        <w:t>号</w:t>
      </w:r>
      <w:r>
        <w:rPr>
          <w:sz w:val="21"/>
        </w:rPr>
        <w:t>103</w:t>
      </w:r>
      <w:r>
        <w:rPr>
          <w:sz w:val="21"/>
        </w:rPr>
        <w:t>房</w:t>
      </w:r>
    </w:p>
    <w:p>
      <w:pPr>
        <w:pStyle w:val="null3"/>
        <w:jc w:val="both"/>
      </w:pPr>
      <w:r>
        <w:rPr>
          <w:sz w:val="21"/>
        </w:rPr>
        <w:t>采购包</w:t>
      </w:r>
      <w:r>
        <w:rPr>
          <w:sz w:val="21"/>
        </w:rPr>
        <w:t>6</w:t>
      </w:r>
      <w:r>
        <w:rPr>
          <w:sz w:val="21"/>
        </w:rPr>
        <w:t>：广州市黄埔区摇田河大街</w:t>
      </w:r>
      <w:r>
        <w:rPr>
          <w:sz w:val="21"/>
        </w:rPr>
        <w:t>79</w:t>
      </w:r>
      <w:r>
        <w:rPr>
          <w:sz w:val="21"/>
        </w:rPr>
        <w:t>号八楼</w:t>
      </w:r>
    </w:p>
    <w:p>
      <w:pPr>
        <w:pStyle w:val="null3"/>
        <w:jc w:val="both"/>
      </w:pPr>
      <w:r>
        <w:rPr>
          <w:sz w:val="21"/>
        </w:rPr>
        <w:t>（二）租赁期：</w:t>
      </w:r>
      <w:r>
        <w:rPr>
          <w:sz w:val="21"/>
        </w:rPr>
        <w:t>自合同签订之日起</w:t>
      </w:r>
      <w:r>
        <w:rPr>
          <w:sz w:val="21"/>
        </w:rPr>
        <w:t>1</w:t>
      </w:r>
      <w:r>
        <w:rPr>
          <w:sz w:val="21"/>
        </w:rPr>
        <w:t>年</w:t>
      </w:r>
      <w:r>
        <w:rPr>
          <w:sz w:val="21"/>
        </w:rPr>
        <w:t>。</w:t>
      </w:r>
    </w:p>
    <w:p>
      <w:pPr>
        <w:pStyle w:val="null3"/>
        <w:jc w:val="both"/>
      </w:pPr>
      <w:r>
        <w:rPr>
          <w:sz w:val="21"/>
        </w:rPr>
        <w:t>（三）须为权属清楚的现楼，保证在交接时无出让、租约、抵押、担保等事项，没有其他法律纠纷。</w:t>
      </w:r>
    </w:p>
    <w:p>
      <w:pPr>
        <w:pStyle w:val="null3"/>
        <w:jc w:val="both"/>
      </w:pPr>
      <w:r>
        <w:rPr>
          <w:sz w:val="21"/>
        </w:rPr>
        <w:t>（四）房屋用途：办公、档案库房、残疾人托养、培训、娱乐活动服务工作正常开展。</w:t>
      </w:r>
    </w:p>
    <w:p>
      <w:pPr>
        <w:pStyle w:val="null3"/>
        <w:jc w:val="both"/>
      </w:pPr>
      <w:r>
        <w:rPr>
          <w:sz w:val="21"/>
        </w:rPr>
        <w:t>（五）环境要求：须具有良好交通便利性、具备完善的消防、安防等安全防护措施。</w:t>
      </w:r>
    </w:p>
    <w:p>
      <w:pPr>
        <w:pStyle w:val="null3"/>
        <w:jc w:val="both"/>
      </w:pPr>
      <w:r>
        <w:rPr>
          <w:sz w:val="21"/>
        </w:rPr>
        <w:t>（六）需求面积：采购包</w:t>
      </w:r>
      <w:r>
        <w:rPr>
          <w:sz w:val="21"/>
        </w:rPr>
        <w:t>1</w:t>
      </w:r>
      <w:r>
        <w:rPr>
          <w:sz w:val="21"/>
        </w:rPr>
        <w:t>建筑面积为</w:t>
      </w:r>
      <w:r>
        <w:rPr>
          <w:sz w:val="21"/>
        </w:rPr>
        <w:t>96</w:t>
      </w:r>
      <w:r>
        <w:rPr>
          <w:sz w:val="21"/>
        </w:rPr>
        <w:t>平方米，采购包</w:t>
      </w:r>
      <w:r>
        <w:rPr>
          <w:sz w:val="21"/>
        </w:rPr>
        <w:t>2</w:t>
      </w:r>
      <w:r>
        <w:rPr>
          <w:sz w:val="21"/>
        </w:rPr>
        <w:t>建筑面积为</w:t>
      </w:r>
      <w:r>
        <w:rPr>
          <w:sz w:val="21"/>
        </w:rPr>
        <w:t>150</w:t>
      </w:r>
      <w:r>
        <w:rPr>
          <w:sz w:val="21"/>
        </w:rPr>
        <w:t>平方米，采购包</w:t>
      </w:r>
      <w:r>
        <w:rPr>
          <w:sz w:val="21"/>
        </w:rPr>
        <w:t>3</w:t>
      </w:r>
      <w:r>
        <w:rPr>
          <w:sz w:val="21"/>
        </w:rPr>
        <w:t>建筑面积为</w:t>
      </w:r>
      <w:r>
        <w:rPr>
          <w:sz w:val="21"/>
        </w:rPr>
        <w:t>136</w:t>
      </w:r>
      <w:r>
        <w:rPr>
          <w:sz w:val="21"/>
        </w:rPr>
        <w:t>平方米，采购包</w:t>
      </w:r>
      <w:r>
        <w:rPr>
          <w:sz w:val="21"/>
        </w:rPr>
        <w:t>4</w:t>
      </w:r>
      <w:r>
        <w:rPr>
          <w:sz w:val="21"/>
        </w:rPr>
        <w:t>建筑面积为</w:t>
      </w:r>
      <w:r>
        <w:rPr>
          <w:sz w:val="21"/>
        </w:rPr>
        <w:t>264</w:t>
      </w:r>
      <w:r>
        <w:rPr>
          <w:sz w:val="21"/>
        </w:rPr>
        <w:t>平方米，采购包</w:t>
      </w:r>
      <w:r>
        <w:rPr>
          <w:sz w:val="21"/>
        </w:rPr>
        <w:t>5</w:t>
      </w:r>
      <w:r>
        <w:rPr>
          <w:sz w:val="21"/>
        </w:rPr>
        <w:t>建筑面积</w:t>
      </w:r>
      <w:r>
        <w:rPr>
          <w:sz w:val="21"/>
        </w:rPr>
        <w:t>160</w:t>
      </w:r>
      <w:r>
        <w:rPr>
          <w:sz w:val="21"/>
        </w:rPr>
        <w:t>平方米，采购包</w:t>
      </w:r>
      <w:r>
        <w:rPr>
          <w:sz w:val="21"/>
        </w:rPr>
        <w:t>6</w:t>
      </w:r>
      <w:r>
        <w:rPr>
          <w:sz w:val="21"/>
        </w:rPr>
        <w:t>建筑面积</w:t>
      </w:r>
      <w:r>
        <w:rPr>
          <w:sz w:val="21"/>
        </w:rPr>
        <w:t>727.8056</w:t>
      </w:r>
      <w:r>
        <w:rPr>
          <w:sz w:val="21"/>
        </w:rPr>
        <w:t>平方米。</w:t>
      </w:r>
    </w:p>
    <w:p>
      <w:pPr>
        <w:pStyle w:val="null3"/>
        <w:jc w:val="both"/>
      </w:pPr>
      <w:r>
        <w:rPr>
          <w:sz w:val="21"/>
        </w:rPr>
        <w:t>（七）租赁期间如采购人进行机构改制，导致采购人主体发生变更的，供应商需向变更后的采购人主体继续履行合同剩余义务，并按变更后的采购人主体要求开具租金发票等相关单据。</w:t>
      </w:r>
    </w:p>
    <w:p>
      <w:pPr>
        <w:pStyle w:val="null3"/>
      </w:pPr>
      <w:r>
        <w:rPr>
          <w:sz w:val="21"/>
          <w:b/>
        </w:rPr>
        <w:t>（</w:t>
      </w:r>
      <w:r>
        <w:rPr>
          <w:sz w:val="21"/>
          <w:b/>
        </w:rPr>
        <w:t>3</w:t>
      </w:r>
      <w:r>
        <w:rPr>
          <w:sz w:val="21"/>
          <w:b/>
        </w:rPr>
        <w:t>）交易税费包括但不限于房产税、印花税、土地使用税等由成交供应商承担。</w:t>
      </w:r>
    </w:p>
    <w:p>
      <w:pPr>
        <w:pStyle w:val="null3"/>
      </w:pPr>
      <w:r>
        <w:rPr/>
        <w:t>采购包1（永和街禾丰服务站租赁）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广州市黄埔区永和街禾丰综合楼主楼二楼205、206室。</w:t>
            </w:r>
          </w:p>
        </w:tc>
      </w:tr>
      <w:tr>
        <w:tc>
          <w:tcPr>
            <w:tcW w:type="dxa" w:w="4153"/>
          </w:tcPr>
          <w:p>
            <w:pPr>
              <w:pStyle w:val="null3"/>
            </w:pPr>
            <w:r>
              <w:rPr/>
              <w:t>付款方式</w:t>
            </w:r>
          </w:p>
        </w:tc>
        <w:tc>
          <w:tcPr>
            <w:tcW w:type="dxa" w:w="4153"/>
          </w:tcPr>
          <w:p>
            <w:pPr>
              <w:pStyle w:val="null3"/>
            </w:pPr>
            <w:r>
              <w:rPr/>
              <w:t>1期：支付比例100%,1、租金按年收取，每年5月31日前支付当年租金。如因其他因素，支付方式约定以当年永和街道财政拨款预算为实时结算支付。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永和街禾丰服务站租赁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60,984.00</w:t>
            </w:r>
          </w:p>
        </w:tc>
        <w:tc>
          <w:tcPr>
            <w:tcW w:type="dxa" w:w="933"/>
          </w:tcPr>
          <w:p>
            <w:pPr>
              <w:pStyle w:val="null3"/>
              <w:jc w:val="right"/>
            </w:pPr>
            <w:r>
              <w:rPr/>
              <w:t>60,984.00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永和街禾丰服务站租赁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采购包2（永和街贤江服务站租赁）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广州市黄埔区永和街贤江社区沙珠巷一巷1号。</w:t>
            </w:r>
          </w:p>
        </w:tc>
      </w:tr>
      <w:tr>
        <w:tc>
          <w:tcPr>
            <w:tcW w:type="dxa" w:w="4153"/>
          </w:tcPr>
          <w:p>
            <w:pPr>
              <w:pStyle w:val="null3"/>
            </w:pPr>
            <w:r>
              <w:rPr/>
              <w:t>付款方式</w:t>
            </w:r>
          </w:p>
        </w:tc>
        <w:tc>
          <w:tcPr>
            <w:tcW w:type="dxa" w:w="4153"/>
          </w:tcPr>
          <w:p>
            <w:pPr>
              <w:pStyle w:val="null3"/>
            </w:pPr>
            <w:r>
              <w:rPr/>
              <w:t>1期：支付比例100%,1、租金按年收取，每年5月31日前支付当年租金。如因其他因素，支付方式约定以当年永和街道财政拨款预算为实时结算支付。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永和街贤江服务站租赁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111,132.00</w:t>
            </w:r>
          </w:p>
        </w:tc>
        <w:tc>
          <w:tcPr>
            <w:tcW w:type="dxa" w:w="933"/>
          </w:tcPr>
          <w:p>
            <w:pPr>
              <w:pStyle w:val="null3"/>
              <w:jc w:val="right"/>
            </w:pPr>
            <w:r>
              <w:rPr/>
              <w:t>111,132.00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永和街贤江服务站租赁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采购包3（永和街永岗服务站租赁）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广州市黄埔区永和街永岗社区大院永岗社区会议室002单元。</w:t>
            </w:r>
          </w:p>
        </w:tc>
      </w:tr>
      <w:tr>
        <w:tc>
          <w:tcPr>
            <w:tcW w:type="dxa" w:w="4153"/>
          </w:tcPr>
          <w:p>
            <w:pPr>
              <w:pStyle w:val="null3"/>
            </w:pPr>
            <w:r>
              <w:rPr/>
              <w:t>付款方式</w:t>
            </w:r>
          </w:p>
        </w:tc>
        <w:tc>
          <w:tcPr>
            <w:tcW w:type="dxa" w:w="4153"/>
          </w:tcPr>
          <w:p>
            <w:pPr>
              <w:pStyle w:val="null3"/>
            </w:pPr>
            <w:r>
              <w:rPr/>
              <w:t>1期：支付比例100%,1、租金按年收取，每年5月1日前支付当年租金。如因其他因素，支付方式约定以当年永和街道财政拨款预算为实时结算支付。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永和街永岗服务站租赁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83,349.00</w:t>
            </w:r>
          </w:p>
        </w:tc>
        <w:tc>
          <w:tcPr>
            <w:tcW w:type="dxa" w:w="933"/>
          </w:tcPr>
          <w:p>
            <w:pPr>
              <w:pStyle w:val="null3"/>
              <w:jc w:val="right"/>
            </w:pPr>
            <w:r>
              <w:rPr/>
              <w:t>83,349.00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永和街永岗服务站租赁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采购包4（永和街事务中心仓库和档案室租赁）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广州市黄埔区永和街永岗社区大院永岗社区会议室003单元。</w:t>
            </w:r>
          </w:p>
        </w:tc>
      </w:tr>
      <w:tr>
        <w:tc>
          <w:tcPr>
            <w:tcW w:type="dxa" w:w="4153"/>
          </w:tcPr>
          <w:p>
            <w:pPr>
              <w:pStyle w:val="null3"/>
            </w:pPr>
            <w:r>
              <w:rPr/>
              <w:t>付款方式</w:t>
            </w:r>
          </w:p>
        </w:tc>
        <w:tc>
          <w:tcPr>
            <w:tcW w:type="dxa" w:w="4153"/>
          </w:tcPr>
          <w:p>
            <w:pPr>
              <w:pStyle w:val="null3"/>
            </w:pPr>
            <w:r>
              <w:rPr/>
              <w:t>1期：支付比例100%,1、租金按年收取，每年5月1日前支付当年租金。如因其他因素，支付方式约定以当年永和街道财政拨款预算为实时结算支付。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永和街事务中心仓库和档案室租赁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83,349.00</w:t>
            </w:r>
          </w:p>
        </w:tc>
        <w:tc>
          <w:tcPr>
            <w:tcW w:type="dxa" w:w="933"/>
          </w:tcPr>
          <w:p>
            <w:pPr>
              <w:pStyle w:val="null3"/>
              <w:jc w:val="right"/>
            </w:pPr>
            <w:r>
              <w:rPr/>
              <w:t>83,349.00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永和街事务中心仓库和档案室租赁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采购包5（永和街横迳服务站租赁）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广州市黄埔区新业路28号103房。</w:t>
            </w:r>
          </w:p>
        </w:tc>
      </w:tr>
      <w:tr>
        <w:tc>
          <w:tcPr>
            <w:tcW w:type="dxa" w:w="4153"/>
          </w:tcPr>
          <w:p>
            <w:pPr>
              <w:pStyle w:val="null3"/>
            </w:pPr>
            <w:r>
              <w:rPr/>
              <w:t>付款方式</w:t>
            </w:r>
          </w:p>
        </w:tc>
        <w:tc>
          <w:tcPr>
            <w:tcW w:type="dxa" w:w="4153"/>
          </w:tcPr>
          <w:p>
            <w:pPr>
              <w:pStyle w:val="null3"/>
            </w:pPr>
            <w:r>
              <w:rPr/>
              <w:t>1期：支付比例100%,1、租金按年收取，每年6月1日前支付当年租金。如因其他因素，支付方式约定以当年永和街道财政拨款预算为实时结算支付。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永和街横迳服务站租赁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60,852.00</w:t>
            </w:r>
          </w:p>
        </w:tc>
        <w:tc>
          <w:tcPr>
            <w:tcW w:type="dxa" w:w="933"/>
          </w:tcPr>
          <w:p>
            <w:pPr>
              <w:pStyle w:val="null3"/>
              <w:jc w:val="right"/>
            </w:pPr>
            <w:r>
              <w:rPr/>
              <w:t>60,852.00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永和街横迳服务站租赁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采购包6（永和街康园工疗站场地租赁）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广州市黄埔区摇田河大街79号八楼。</w:t>
            </w:r>
          </w:p>
        </w:tc>
      </w:tr>
      <w:tr>
        <w:tc>
          <w:tcPr>
            <w:tcW w:type="dxa" w:w="4153"/>
          </w:tcPr>
          <w:p>
            <w:pPr>
              <w:pStyle w:val="null3"/>
            </w:pPr>
            <w:r>
              <w:rPr/>
              <w:t>付款方式</w:t>
            </w:r>
          </w:p>
        </w:tc>
        <w:tc>
          <w:tcPr>
            <w:tcW w:type="dxa" w:w="4153"/>
          </w:tcPr>
          <w:p>
            <w:pPr>
              <w:pStyle w:val="null3"/>
            </w:pPr>
            <w:r>
              <w:rPr/>
              <w:t>1期：支付比例100%,1、租金按季收取，首次在2026年3月支付三个月租金，第二次在2026年6月支付三个月租金，第三次在2026年9月支付三个月租金，第四次在2026年12月支付三个月租金。如因其他因素，支付方式约定以当年永和街道财政拨款预算为实时结算支付。 2、成交供应商应于合同规定支付时间前向采购人提交国家税务部门监制的正式发票，采购人在收到成交供应商提供的国家税务部门监制的正式发票后5个工作日，一次性向成交供应商预付该租赁房屋租金。 3、成交供应商凭以下有效文件与采购人结算： 1）合同； 2）成交人提供国家税务部门监制的正式发票； 3）成交通知书。 4、成交人需在采购人付款前向采购人开具正式发票进行结算，成交人未提供符合规定的发票则采购人付款时间顺延。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1期：1、权属清晰的现楼，保证在交接时无出让、查封、抵押、担保等事项，没有其他法律纠纷。 2、具有合法有效的消防验收合格相关凭证。 3、房屋的建筑结构和设备设施符合建筑、消防、治安、卫生等方面的安全条件，不得危及人身安全，因建筑主体结构或外墙瓷片、玻璃幕墙等脱落造成人员伤亡等情况由成交供应商承担所有责任，与采购人没有任何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永和街康园工疗站场地租赁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299,914.08</w:t>
            </w:r>
          </w:p>
        </w:tc>
        <w:tc>
          <w:tcPr>
            <w:tcW w:type="dxa" w:w="933"/>
          </w:tcPr>
          <w:p>
            <w:pPr>
              <w:pStyle w:val="null3"/>
              <w:jc w:val="right"/>
            </w:pPr>
            <w:r>
              <w:rPr/>
              <w:t>299,914.08</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永和街康园工疗站场地租赁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详见采购文件第二章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广东竞采招标采购有限公司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广州市黄埔区人民政府永和街道办事处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采购机构代理服务收费标准：招标代理服务费采用定额收取，收取金额（人民币）如下： 采购包1：1800元； 采购包2：1800元； 采购包3：1800元； 采购包4：1800元； 采购包5：1800元； 采购包6：1800元。</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广东竞采招标采购有限公司（https://www.gdjingcai.cn/）</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广东竞采招标采购有限公司（https://www.gdjingcai.cn/）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15812861007、89853375</w:t>
      </w:r>
    </w:p>
    <w:p>
      <w:pPr>
        <w:pStyle w:val="null3"/>
        <w:ind w:firstLine="480"/>
      </w:pPr>
      <w:r>
        <w:rPr/>
        <w:t>传真：</w:t>
      </w:r>
      <w:r>
        <w:rPr/>
        <w:t>020-89853375</w:t>
      </w:r>
    </w:p>
    <w:p>
      <w:pPr>
        <w:pStyle w:val="null3"/>
        <w:ind w:firstLine="480"/>
      </w:pPr>
      <w:r>
        <w:rPr/>
        <w:t>邮箱：</w:t>
      </w:r>
      <w:r>
        <w:rPr/>
        <w:t>gdjczb888@163.com</w:t>
      </w:r>
    </w:p>
    <w:p>
      <w:pPr>
        <w:pStyle w:val="null3"/>
        <w:ind w:firstLine="480"/>
      </w:pPr>
      <w:r>
        <w:rPr/>
        <w:t>地址：</w:t>
      </w:r>
      <w:r>
        <w:rPr/>
        <w:t>广州市黄埔区源祥路96号弘大商贸创意园1栋10楼1005</w:t>
      </w:r>
    </w:p>
    <w:p>
      <w:pPr>
        <w:pStyle w:val="null3"/>
        <w:ind w:firstLine="480"/>
      </w:pPr>
      <w:r>
        <w:rPr/>
        <w:t>邮编：</w:t>
      </w:r>
      <w:r>
        <w:rPr/>
        <w:t>510700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广东竞采招标采购有限公司</w:t>
      </w:r>
      <w:r>
        <w:rPr/>
        <w:t>统一对外发布。</w:t>
      </w:r>
    </w:p>
    <w:p>
      <w:pPr>
        <w:pStyle w:val="null3"/>
        <w:ind w:firstLine="480"/>
      </w:pPr>
      <w:r>
        <w:rPr/>
        <w:t>（2）对</w:t>
      </w:r>
      <w:r>
        <w:rPr/>
        <w:t>广东竞采招标采购有限公司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采购包1（永和街禾丰服务站租赁）：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pPr>
      <w:r>
        <w:rPr/>
        <w:t>采购包2（永和街贤江服务站租赁）：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pPr>
      <w:r>
        <w:rPr/>
        <w:t>采购包3（永和街永岗服务站租赁）：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pPr>
      <w:r>
        <w:rPr/>
        <w:t>采购包4（永和街事务中心仓库和档案室租赁）：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pPr>
      <w:r>
        <w:rPr/>
        <w:t>采购包5（永和街横迳服务站租赁）：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pPr>
      <w:r>
        <w:rPr/>
        <w:t>采购包6（永和街康园工疗站场地租赁）：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具有独立承担民事责任的能力：提供法人营业执照或者其他组织登记文件等证明文件，自然人的身份证明，分支机构投标的，须同时提供总公司（总所）及分支机构登记文件。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提供《资格声明函》格式自拟或参照采购公告附件。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提供《资格声明函》格式自拟或参照采购公告附件。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提供《资格声明函》格式自拟或参照采购公告附件。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格式自拟或参照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资格声明函》格式自拟或参照采购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根据《政府采购促进中小企业发展管理办法》（财库〔2020〕46号）：“(二）因确需使用不可替代的专利、专有技术，基础设施限制，或者提供特定公共服务等原因，只能从中小企业之外的供应商处采购的”规定，为保障该项目顺利开展和完成，故本采购包不专门面向中小企业采购。</w:t>
            </w:r>
          </w:p>
        </w:tc>
      </w:tr>
    </w:tbl>
    <w:p>
      <w:pPr>
        <w:pStyle w:val="null3"/>
        <w:ind w:firstLine="480"/>
      </w:pPr>
      <w:r>
        <w:rPr/>
        <w:t>表二符合性审查表：</w:t>
      </w:r>
    </w:p>
    <w:p>
      <w:pPr>
        <w:pStyle w:val="null3"/>
      </w:pPr>
      <w:r>
        <w:rPr/>
        <w:t>采购包1（永和街禾丰服务站租赁）：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pPr>
      <w:r>
        <w:rPr/>
        <w:t>采购包2（永和街贤江服务站租赁）：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pPr>
      <w:r>
        <w:rPr/>
        <w:t>采购包3（永和街永岗服务站租赁）：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pPr>
      <w:r>
        <w:rPr/>
        <w:t>采购包4（永和街事务中心仓库和档案室租赁）：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pPr>
      <w:r>
        <w:rPr/>
        <w:t>采购包5（永和街横迳服务站租赁）：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pPr>
      <w:r>
        <w:rPr/>
        <w:t>采购包6（永和街康园工疗站场地租赁）：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响应有效期满足采购文件要求。</w:t>
            </w:r>
          </w:p>
        </w:tc>
      </w:tr>
      <w:tr>
        <w:tc>
          <w:tcPr>
            <w:tcW w:type="dxa" w:w="890"/>
          </w:tcPr>
          <w:p>
            <w:pPr>
              <w:pStyle w:val="null3"/>
            </w:pPr>
            <w:r>
              <w:rPr/>
              <w:t>2</w:t>
            </w:r>
          </w:p>
        </w:tc>
        <w:tc>
          <w:tcPr>
            <w:tcW w:type="dxa" w:w="3178"/>
          </w:tcPr>
          <w:p>
            <w:pPr>
              <w:pStyle w:val="null3"/>
            </w:pPr>
            <w:r>
              <w:rPr/>
              <w:t>响应文件的签署和盖章</w:t>
            </w:r>
          </w:p>
        </w:tc>
        <w:tc>
          <w:tcPr>
            <w:tcW w:type="dxa" w:w="4238"/>
          </w:tcPr>
          <w:p>
            <w:pPr>
              <w:pStyle w:val="null3"/>
            </w:pPr>
            <w:r>
              <w:rPr/>
              <w:t>响应文件符合采购文件的签署和盖章要求。</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总报价没有超出采购预算，且总报价是固定唯一价。</w:t>
            </w:r>
          </w:p>
        </w:tc>
      </w:tr>
      <w:tr>
        <w:tc>
          <w:tcPr>
            <w:tcW w:type="dxa" w:w="890"/>
          </w:tcPr>
          <w:p>
            <w:pPr>
              <w:pStyle w:val="null3"/>
            </w:pPr>
            <w:r>
              <w:rPr/>
              <w:t>4</w:t>
            </w:r>
          </w:p>
        </w:tc>
        <w:tc>
          <w:tcPr>
            <w:tcW w:type="dxa" w:w="3178"/>
          </w:tcPr>
          <w:p>
            <w:pPr>
              <w:pStyle w:val="null3"/>
            </w:pPr>
            <w:r>
              <w:rPr/>
              <w:t>选择性报价或附加条件报价的情形</w:t>
            </w:r>
          </w:p>
        </w:tc>
        <w:tc>
          <w:tcPr>
            <w:tcW w:type="dxa" w:w="4238"/>
          </w:tcPr>
          <w:p>
            <w:pPr>
              <w:pStyle w:val="null3"/>
            </w:pPr>
            <w:r>
              <w:rPr/>
              <w:t>响应文件未出现选择性报价或附加条件报价的情形。</w:t>
            </w:r>
          </w:p>
        </w:tc>
      </w:tr>
      <w:tr>
        <w:tc>
          <w:tcPr>
            <w:tcW w:type="dxa" w:w="890"/>
          </w:tcPr>
          <w:p>
            <w:pPr>
              <w:pStyle w:val="null3"/>
            </w:pPr>
            <w:r>
              <w:rPr/>
              <w:t>5</w:t>
            </w:r>
          </w:p>
        </w:tc>
        <w:tc>
          <w:tcPr>
            <w:tcW w:type="dxa" w:w="3178"/>
          </w:tcPr>
          <w:p>
            <w:pPr>
              <w:pStyle w:val="null3"/>
            </w:pPr>
            <w:r>
              <w:rPr/>
              <w:t>带★号的条款和指标</w:t>
            </w:r>
          </w:p>
        </w:tc>
        <w:tc>
          <w:tcPr>
            <w:tcW w:type="dxa" w:w="4238"/>
          </w:tcPr>
          <w:p>
            <w:pPr>
              <w:pStyle w:val="null3"/>
            </w:pPr>
            <w:r>
              <w:rPr/>
              <w:t>响应文件完全满足采购文件中带★号的条款和指标。</w:t>
            </w:r>
          </w:p>
        </w:tc>
      </w:tr>
      <w:tr>
        <w:tc>
          <w:tcPr>
            <w:tcW w:type="dxa" w:w="890"/>
          </w:tcPr>
          <w:p>
            <w:pPr>
              <w:pStyle w:val="null3"/>
            </w:pPr>
            <w:r>
              <w:rPr/>
              <w:t>6</w:t>
            </w:r>
          </w:p>
        </w:tc>
        <w:tc>
          <w:tcPr>
            <w:tcW w:type="dxa" w:w="3178"/>
          </w:tcPr>
          <w:p>
            <w:pPr>
              <w:pStyle w:val="null3"/>
            </w:pPr>
            <w:r>
              <w:rPr/>
              <w:t>其它无效投标条款的</w:t>
            </w:r>
          </w:p>
        </w:tc>
        <w:tc>
          <w:tcPr>
            <w:tcW w:type="dxa" w:w="4238"/>
          </w:tcPr>
          <w:p>
            <w:pPr>
              <w:pStyle w:val="null3"/>
            </w:pPr>
            <w:r>
              <w:rPr/>
              <w:t>响应文件没有采购文件中规定的其它无效投标条款的。</w:t>
            </w:r>
          </w:p>
        </w:tc>
      </w:tr>
      <w:tr>
        <w:tc>
          <w:tcPr>
            <w:tcW w:type="dxa" w:w="890"/>
          </w:tcPr>
          <w:p>
            <w:pPr>
              <w:pStyle w:val="null3"/>
            </w:pPr>
            <w:r>
              <w:rPr/>
              <w:t>7</w:t>
            </w:r>
          </w:p>
        </w:tc>
        <w:tc>
          <w:tcPr>
            <w:tcW w:type="dxa" w:w="3178"/>
          </w:tcPr>
          <w:p>
            <w:pPr>
              <w:pStyle w:val="null3"/>
            </w:pPr>
            <w:r>
              <w:rPr/>
              <w:t>按有关法律、法规、规章不属于响应无效的</w:t>
            </w:r>
          </w:p>
        </w:tc>
        <w:tc>
          <w:tcPr>
            <w:tcW w:type="dxa" w:w="4238"/>
          </w:tcPr>
          <w:p>
            <w:pPr>
              <w:pStyle w:val="null3"/>
            </w:pPr>
            <w:r>
              <w:rPr/>
              <w:t>按有关法律、法规、规章不属于响应无效的。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rPr>
          <w:sz w:val="24"/>
          <w:b/>
        </w:rPr>
        <w:t>注：本合同条款仅供参考，甲乙双方可根据实际情况进行补充。</w:t>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34"/>
        </w:rPr>
        <w:t>广州市房屋租赁合同</w:t>
      </w:r>
    </w:p>
    <w:p>
      <w:pPr>
        <w:pStyle w:val="null3"/>
        <w:jc w:val="center"/>
      </w:pPr>
      <w:r>
        <w:rPr>
          <w:sz w:val="21"/>
        </w:rPr>
        <w:t>（合同编号：</w:t>
      </w:r>
      <w:r>
        <w:rPr>
          <w:sz w:val="21"/>
        </w:rPr>
        <w:t>XXXXXX</w:t>
      </w:r>
      <w:r>
        <w:rPr>
          <w:sz w:val="21"/>
        </w:rPr>
        <w:t>）</w:t>
      </w:r>
    </w:p>
    <w:p>
      <w:pPr>
        <w:pStyle w:val="null3"/>
        <w:jc w:val="both"/>
      </w:pPr>
      <w:r>
        <w:rPr>
          <w:sz w:val="21"/>
        </w:rPr>
        <w:t>第一条</w:t>
      </w:r>
      <w:r>
        <w:rPr>
          <w:sz w:val="16"/>
        </w:rPr>
        <w:t xml:space="preserve"> </w:t>
      </w:r>
      <w:r>
        <w:rPr>
          <w:sz w:val="21"/>
        </w:rPr>
        <w:t>合同当事人</w:t>
      </w:r>
    </w:p>
    <w:p>
      <w:pPr>
        <w:pStyle w:val="null3"/>
        <w:spacing w:before="180"/>
        <w:ind w:left="390"/>
        <w:jc w:val="both"/>
      </w:pPr>
      <w:r>
        <w:rPr>
          <w:sz w:val="21"/>
        </w:rPr>
        <w:t>出租人（甲方</w:t>
      </w:r>
      <w:r>
        <w:rPr>
          <w:sz w:val="21"/>
        </w:rPr>
        <w:t>）：</w:t>
      </w:r>
      <w:r>
        <w:rPr>
          <w:sz w:val="16"/>
          <w:u w:val="single"/>
        </w:rPr>
        <w:t xml:space="preserve">                      </w:t>
      </w:r>
    </w:p>
    <w:p>
      <w:pPr>
        <w:pStyle w:val="null3"/>
        <w:spacing w:before="180"/>
        <w:ind w:left="375"/>
        <w:jc w:val="both"/>
      </w:pPr>
      <w:r>
        <w:rPr>
          <w:sz w:val="21"/>
        </w:rPr>
        <w:t>承租人（乙方</w:t>
      </w:r>
      <w:r>
        <w:rPr>
          <w:sz w:val="21"/>
        </w:rPr>
        <w:t>）：</w:t>
      </w:r>
      <w:r>
        <w:rPr>
          <w:sz w:val="16"/>
          <w:u w:val="single"/>
        </w:rPr>
        <w:t xml:space="preserve">                      </w:t>
      </w:r>
    </w:p>
    <w:p>
      <w:pPr>
        <w:pStyle w:val="null3"/>
        <w:spacing w:before="180"/>
        <w:ind w:left="330" w:firstLine="417"/>
        <w:jc w:val="both"/>
      </w:pPr>
      <w:r>
        <w:rPr>
          <w:sz w:val="21"/>
        </w:rPr>
        <w:t>根据国家、省、市有关法律、法规及有关规定，甲乙双方本着平等、</w:t>
      </w:r>
      <w:r>
        <w:rPr>
          <w:sz w:val="16"/>
        </w:rPr>
        <w:t xml:space="preserve"> </w:t>
      </w:r>
      <w:r>
        <w:rPr>
          <w:sz w:val="21"/>
        </w:rPr>
        <w:t>自愿的原则，经协商一致订立本合同，并共同遵守。</w:t>
      </w:r>
    </w:p>
    <w:p>
      <w:pPr>
        <w:pStyle w:val="null3"/>
        <w:spacing w:before="60"/>
        <w:ind w:right="90" w:firstLine="364"/>
        <w:jc w:val="both"/>
      </w:pPr>
      <w:r>
        <w:rPr>
          <w:sz w:val="21"/>
        </w:rPr>
        <w:t>第二条</w:t>
      </w:r>
      <w:r>
        <w:rPr>
          <w:sz w:val="16"/>
        </w:rPr>
        <w:t xml:space="preserve"> </w:t>
      </w:r>
      <w:r>
        <w:rPr>
          <w:sz w:val="21"/>
        </w:rPr>
        <w:t>甲方同意将坐落在</w:t>
      </w:r>
      <w:r>
        <w:rPr>
          <w:sz w:val="16"/>
          <w:u w:val="single"/>
        </w:rPr>
        <w:t xml:space="preserve">   </w:t>
      </w:r>
      <w:r>
        <w:rPr>
          <w:sz w:val="16"/>
        </w:rPr>
        <w:t xml:space="preserve"> </w:t>
      </w:r>
      <w:r>
        <w:rPr>
          <w:sz w:val="21"/>
        </w:rPr>
        <w:t>区</w:t>
      </w:r>
      <w:r>
        <w:rPr>
          <w:sz w:val="16"/>
          <w:u w:val="single"/>
        </w:rPr>
        <w:t xml:space="preserve">    </w:t>
      </w:r>
      <w:r>
        <w:rPr>
          <w:sz w:val="21"/>
        </w:rPr>
        <w:t>路</w:t>
      </w:r>
      <w:r>
        <w:rPr>
          <w:sz w:val="21"/>
          <w:u w:val="single"/>
        </w:rPr>
        <w:t xml:space="preserve">  /</w:t>
      </w:r>
      <w:r>
        <w:rPr>
          <w:sz w:val="16"/>
          <w:u w:val="single"/>
        </w:rPr>
        <w:t xml:space="preserve"> </w:t>
      </w:r>
      <w:r>
        <w:rPr>
          <w:sz w:val="21"/>
        </w:rPr>
        <w:t>街（巷、里）</w:t>
      </w:r>
      <w:r>
        <w:rPr>
          <w:sz w:val="16"/>
          <w:u w:val="single"/>
        </w:rPr>
        <w:t xml:space="preserve">  </w:t>
      </w:r>
      <w:r>
        <w:rPr>
          <w:sz w:val="16"/>
        </w:rPr>
        <w:t xml:space="preserve"> </w:t>
      </w:r>
      <w:r>
        <w:rPr>
          <w:sz w:val="21"/>
        </w:rPr>
        <w:t>号</w:t>
      </w:r>
      <w:r>
        <w:rPr>
          <w:sz w:val="16"/>
          <w:u w:val="single"/>
        </w:rPr>
        <w:t xml:space="preserve">          </w:t>
      </w:r>
      <w:r>
        <w:rPr>
          <w:sz w:val="21"/>
        </w:rPr>
        <w:t>房号的房地产（房地产权证</w:t>
      </w:r>
      <w:r>
        <w:rPr>
          <w:sz w:val="21"/>
        </w:rPr>
        <w:t>号码</w:t>
      </w:r>
      <w:r>
        <w:rPr>
          <w:sz w:val="16"/>
          <w:u w:val="single"/>
        </w:rPr>
        <w:t xml:space="preserve">         </w:t>
      </w:r>
      <w:r>
        <w:rPr>
          <w:sz w:val="16"/>
        </w:rPr>
        <w:t xml:space="preserve"> </w:t>
      </w:r>
      <w:r>
        <w:rPr>
          <w:sz w:val="21"/>
        </w:rPr>
        <w:t>）出租给乙方作</w:t>
      </w:r>
      <w:r>
        <w:rPr>
          <w:sz w:val="16"/>
          <w:u w:val="single"/>
        </w:rPr>
        <w:t xml:space="preserve">     </w:t>
      </w:r>
      <w:r>
        <w:rPr>
          <w:sz w:val="21"/>
        </w:rPr>
        <w:t>用途使</w:t>
      </w:r>
      <w:r>
        <w:rPr>
          <w:sz w:val="16"/>
        </w:rPr>
        <w:t xml:space="preserve"> </w:t>
      </w:r>
      <w:r>
        <w:rPr>
          <w:sz w:val="21"/>
        </w:rPr>
        <w:t>用，建筑（或使用）面积</w:t>
      </w:r>
      <w:r>
        <w:rPr>
          <w:sz w:val="16"/>
          <w:u w:val="single"/>
        </w:rPr>
        <w:t xml:space="preserve">   </w:t>
      </w:r>
      <w:r>
        <w:rPr>
          <w:sz w:val="21"/>
        </w:rPr>
        <w:t>平方米，分摊共用建筑面积</w:t>
      </w:r>
      <w:r>
        <w:rPr>
          <w:sz w:val="16"/>
          <w:u w:val="single"/>
        </w:rPr>
        <w:t xml:space="preserve">  </w:t>
      </w:r>
      <w:r>
        <w:rPr>
          <w:sz w:val="21"/>
          <w:u w:val="single"/>
        </w:rPr>
        <w:t>/</w:t>
      </w:r>
      <w:r>
        <w:rPr>
          <w:sz w:val="16"/>
          <w:u w:val="single"/>
        </w:rPr>
        <w:t xml:space="preserve">  </w:t>
      </w:r>
      <w:r>
        <w:rPr>
          <w:sz w:val="21"/>
        </w:rPr>
        <w:t>平方米。</w:t>
      </w:r>
    </w:p>
    <w:p>
      <w:pPr>
        <w:pStyle w:val="null3"/>
        <w:spacing w:before="165"/>
        <w:ind w:left="375"/>
        <w:jc w:val="both"/>
      </w:pPr>
      <w:r>
        <w:rPr>
          <w:sz w:val="21"/>
        </w:rPr>
        <w:t>第三条</w:t>
      </w:r>
      <w:r>
        <w:rPr>
          <w:sz w:val="16"/>
        </w:rPr>
        <w:t xml:space="preserve"> </w:t>
      </w:r>
      <w:r>
        <w:rPr>
          <w:sz w:val="21"/>
        </w:rPr>
        <w:t>甲乙双方协定的租赁期限、租金情况如下：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921"/>
        <w:gridCol w:w="1577"/>
        <w:gridCol w:w="2808"/>
      </w:tblGrid>
      <w:tr>
        <w:tc>
          <w:tcPr>
            <w:tcW w:type="dxa" w:w="392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45"/>
              <w:jc w:val="center"/>
            </w:pPr>
            <w:r>
              <w:rPr>
                <w:sz w:val="21"/>
              </w:rPr>
              <w:t>租</w:t>
            </w:r>
            <w:r>
              <w:rPr>
                <w:sz w:val="21"/>
              </w:rPr>
              <w:t>赁</w:t>
            </w:r>
            <w:r>
              <w:rPr>
                <w:sz w:val="21"/>
              </w:rPr>
              <w:t>期</w:t>
            </w:r>
            <w:r>
              <w:rPr>
                <w:sz w:val="21"/>
              </w:rPr>
              <w:t>限</w:t>
            </w:r>
          </w:p>
        </w:tc>
        <w:tc>
          <w:tcPr>
            <w:tcW w:type="dxa" w:w="4385"/>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月租金额（币种：人民币）元</w:t>
            </w:r>
          </w:p>
        </w:tc>
      </w:tr>
      <w:tr>
        <w:tc>
          <w:tcPr>
            <w:tcW w:type="dxa" w:w="3921"/>
            <w:vMerge/>
            <w:tcBorders>
              <w:top w:val="single" w:color="000000" w:sz="4"/>
              <w:left w:val="single" w:color="000000" w:sz="4"/>
              <w:bottom w:val="none" w:color="000000" w:sz="4"/>
              <w:right w:val="single" w:color="000000" w:sz="4"/>
            </w:tcBorders>
          </w:tcPr>
          <w:p/>
        </w:tc>
        <w:tc>
          <w:tcPr>
            <w:tcW w:type="dxa" w:w="1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小</w:t>
            </w:r>
            <w:r>
              <w:rPr>
                <w:sz w:val="21"/>
              </w:rPr>
              <w:t>写</w:t>
            </w:r>
          </w:p>
        </w:tc>
        <w:tc>
          <w:tcPr>
            <w:tcW w:type="dxa" w:w="28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大</w:t>
            </w:r>
            <w:r>
              <w:rPr>
                <w:sz w:val="21"/>
              </w:rPr>
              <w:t>写</w:t>
            </w:r>
          </w:p>
        </w:tc>
      </w:tr>
      <w:tr>
        <w:tc>
          <w:tcPr>
            <w:tcW w:type="dxa" w:w="3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sz w:val="21"/>
              </w:rPr>
              <w:t>年</w:t>
            </w:r>
            <w:r>
              <w:rPr>
                <w:sz w:val="21"/>
              </w:rPr>
              <w:t>月</w:t>
            </w:r>
            <w:r>
              <w:rPr/>
              <w:t xml:space="preserve">  </w:t>
            </w:r>
            <w:r>
              <w:rPr>
                <w:sz w:val="21"/>
              </w:rPr>
              <w:t>日</w:t>
            </w:r>
            <w:r>
              <w:rPr/>
              <w:t xml:space="preserve"> </w:t>
            </w:r>
            <w:r>
              <w:rPr>
                <w:sz w:val="21"/>
              </w:rPr>
              <w:t>至</w:t>
            </w:r>
            <w:r>
              <w:rPr/>
              <w:t xml:space="preserve">    </w:t>
            </w:r>
            <w:r>
              <w:rPr>
                <w:sz w:val="21"/>
              </w:rPr>
              <w:t>年</w:t>
            </w:r>
            <w:r>
              <w:rPr>
                <w:sz w:val="21"/>
              </w:rPr>
              <w:t>月</w:t>
            </w:r>
            <w:r>
              <w:rPr>
                <w:sz w:val="21"/>
              </w:rPr>
              <w:t xml:space="preserve">  </w:t>
            </w:r>
            <w:r>
              <w:rPr>
                <w:sz w:val="21"/>
              </w:rPr>
              <w:t>日</w:t>
            </w:r>
          </w:p>
        </w:tc>
        <w:tc>
          <w:tcPr>
            <w:tcW w:type="dxa" w:w="1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p>
        </w:tc>
        <w:tc>
          <w:tcPr>
            <w:tcW w:type="dxa" w:w="2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w:t>
            </w:r>
            <w:r>
              <w:rPr>
                <w:sz w:val="21"/>
              </w:rPr>
              <w:t>月</w:t>
            </w:r>
            <w:r>
              <w:rPr/>
              <w:t xml:space="preserve">  </w:t>
            </w:r>
            <w:r>
              <w:rPr>
                <w:sz w:val="21"/>
              </w:rPr>
              <w:t>日</w:t>
            </w:r>
            <w:r>
              <w:rPr/>
              <w:t xml:space="preserve"> </w:t>
            </w:r>
            <w:r>
              <w:rPr>
                <w:sz w:val="21"/>
              </w:rPr>
              <w:t>至</w:t>
            </w:r>
            <w:r>
              <w:rPr/>
              <w:t xml:space="preserve">    </w:t>
            </w:r>
            <w:r>
              <w:rPr>
                <w:sz w:val="21"/>
              </w:rPr>
              <w:t>年</w:t>
            </w:r>
            <w:r>
              <w:rPr>
                <w:sz w:val="21"/>
              </w:rPr>
              <w:t>月</w:t>
            </w:r>
            <w:r>
              <w:rPr>
                <w:sz w:val="21"/>
              </w:rPr>
              <w:t xml:space="preserve">  </w:t>
            </w:r>
            <w:r>
              <w:rPr>
                <w:sz w:val="21"/>
              </w:rPr>
              <w:t>日</w:t>
            </w:r>
          </w:p>
        </w:tc>
        <w:tc>
          <w:tcPr>
            <w:tcW w:type="dxa" w:w="1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p>
        </w:tc>
        <w:tc>
          <w:tcPr>
            <w:tcW w:type="dxa" w:w="2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w:t>
            </w:r>
            <w:r>
              <w:rPr>
                <w:sz w:val="21"/>
              </w:rPr>
              <w:t>月</w:t>
            </w:r>
            <w:r>
              <w:rPr/>
              <w:t xml:space="preserve">  </w:t>
            </w:r>
            <w:r>
              <w:rPr>
                <w:sz w:val="21"/>
              </w:rPr>
              <w:t>日</w:t>
            </w:r>
            <w:r>
              <w:rPr/>
              <w:t xml:space="preserve"> </w:t>
            </w:r>
            <w:r>
              <w:rPr>
                <w:sz w:val="21"/>
              </w:rPr>
              <w:t>至</w:t>
            </w:r>
            <w:r>
              <w:rPr/>
              <w:t xml:space="preserve">    </w:t>
            </w:r>
            <w:r>
              <w:rPr>
                <w:sz w:val="21"/>
              </w:rPr>
              <w:t>年</w:t>
            </w:r>
            <w:r>
              <w:rPr>
                <w:sz w:val="21"/>
              </w:rPr>
              <w:t>月</w:t>
            </w:r>
            <w:r>
              <w:rPr>
                <w:sz w:val="21"/>
              </w:rPr>
              <w:t xml:space="preserve">  </w:t>
            </w:r>
            <w:r>
              <w:rPr>
                <w:sz w:val="21"/>
              </w:rPr>
              <w:t>日</w:t>
            </w:r>
          </w:p>
        </w:tc>
        <w:tc>
          <w:tcPr>
            <w:tcW w:type="dxa" w:w="15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p>
        </w:tc>
        <w:tc>
          <w:tcPr>
            <w:tcW w:type="dxa" w:w="28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第四条</w:t>
      </w:r>
      <w:r>
        <w:rPr>
          <w:sz w:val="16"/>
        </w:rPr>
        <w:t xml:space="preserve"> </w:t>
      </w:r>
      <w:r>
        <w:rPr>
          <w:sz w:val="21"/>
        </w:rPr>
        <w:t>付款方式</w:t>
      </w:r>
    </w:p>
    <w:p>
      <w:pPr>
        <w:pStyle w:val="null3"/>
        <w:spacing w:before="165"/>
        <w:ind w:left="345" w:firstLine="417"/>
        <w:jc w:val="both"/>
      </w:pPr>
      <w:r>
        <w:rPr>
          <w:sz w:val="21"/>
        </w:rPr>
        <w:t>按采购文件采购需求</w:t>
      </w:r>
      <w:r>
        <w:rPr>
          <w:sz w:val="21"/>
        </w:rPr>
        <w:t>“付款方式”执行。</w:t>
      </w:r>
    </w:p>
    <w:p>
      <w:pPr>
        <w:pStyle w:val="null3"/>
        <w:spacing w:before="180"/>
        <w:ind w:left="345"/>
        <w:jc w:val="both"/>
      </w:pPr>
      <w:r>
        <w:rPr>
          <w:sz w:val="21"/>
        </w:rPr>
        <w:t>第五条</w:t>
      </w:r>
      <w:r>
        <w:rPr>
          <w:sz w:val="16"/>
        </w:rPr>
        <w:t xml:space="preserve"> </w:t>
      </w:r>
      <w:r>
        <w:rPr>
          <w:sz w:val="21"/>
        </w:rPr>
        <w:t>双方的主要职责：</w:t>
      </w:r>
    </w:p>
    <w:p>
      <w:pPr>
        <w:pStyle w:val="null3"/>
        <w:spacing w:before="165"/>
        <w:ind w:left="345" w:firstLine="417"/>
        <w:jc w:val="both"/>
      </w:pPr>
      <w:r>
        <w:rPr>
          <w:sz w:val="21"/>
        </w:rPr>
        <w:t>1</w:t>
      </w:r>
      <w:r>
        <w:rPr>
          <w:sz w:val="21"/>
        </w:rPr>
        <w:t>.</w:t>
      </w:r>
      <w:r>
        <w:rPr>
          <w:sz w:val="21"/>
        </w:rPr>
        <w:t>甲乙双方应当履行《中华人民共和国民法典》、《广东省城镇房屋租赁条例》、《广州市房屋租赁管理规定》等有关法律法规的规定和义务，且不得擅自改变房屋规划用途。</w:t>
      </w:r>
    </w:p>
    <w:p>
      <w:pPr>
        <w:pStyle w:val="null3"/>
        <w:spacing w:before="165"/>
        <w:ind w:left="345" w:firstLine="417"/>
        <w:jc w:val="both"/>
      </w:pPr>
      <w:r>
        <w:rPr>
          <w:sz w:val="21"/>
        </w:rPr>
        <w:t>2</w:t>
      </w:r>
      <w:r>
        <w:rPr>
          <w:sz w:val="21"/>
        </w:rPr>
        <w:t>.</w:t>
      </w:r>
      <w:r>
        <w:rPr>
          <w:sz w:val="21"/>
        </w:rPr>
        <w:t>甲乙双方应当协助、配合有关部门做好房屋租赁、房屋安全、消防安全、治安、计划生育及生产销售假冒伪劣商品的查处工作。</w:t>
      </w:r>
    </w:p>
    <w:p>
      <w:pPr>
        <w:pStyle w:val="null3"/>
        <w:spacing w:before="165"/>
        <w:ind w:left="330"/>
        <w:jc w:val="both"/>
      </w:pPr>
      <w:r>
        <w:rPr>
          <w:sz w:val="21"/>
        </w:rPr>
        <w:t>第六条</w:t>
      </w:r>
      <w:r>
        <w:rPr>
          <w:sz w:val="16"/>
        </w:rPr>
        <w:t xml:space="preserve"> </w:t>
      </w:r>
      <w:r>
        <w:rPr>
          <w:sz w:val="21"/>
        </w:rPr>
        <w:t>甲方的权利和义务：</w:t>
      </w:r>
    </w:p>
    <w:p>
      <w:pPr>
        <w:pStyle w:val="null3"/>
        <w:spacing w:before="165"/>
        <w:ind w:left="345" w:firstLine="417"/>
        <w:jc w:val="both"/>
      </w:pPr>
      <w:r>
        <w:rPr>
          <w:sz w:val="21"/>
        </w:rPr>
        <w:t>1．依照合同约定将房屋及设备交付乙方使用。未按约定提供房屋的，每逾期一日，须按月租金额的    %向乙方支付违约金。</w:t>
      </w:r>
    </w:p>
    <w:p>
      <w:pPr>
        <w:pStyle w:val="null3"/>
        <w:spacing w:before="165"/>
        <w:ind w:left="345" w:firstLine="417"/>
        <w:jc w:val="both"/>
      </w:pPr>
      <w:r>
        <w:rPr>
          <w:sz w:val="21"/>
        </w:rPr>
        <w:t>2</w:t>
      </w:r>
      <w:r>
        <w:rPr>
          <w:sz w:val="21"/>
        </w:rPr>
        <w:t>.</w:t>
      </w:r>
      <w:r>
        <w:rPr>
          <w:sz w:val="21"/>
        </w:rPr>
        <w:t>甲方应负的</w:t>
      </w:r>
      <w:r>
        <w:rPr>
          <w:sz w:val="21"/>
        </w:rPr>
        <w:t>修缮责任：</w:t>
      </w:r>
      <w:r>
        <w:rPr>
          <w:sz w:val="21"/>
          <w:u w:val="single"/>
        </w:rPr>
        <w:t>承担房屋主体结构自然损坏的维修费用。</w:t>
      </w:r>
    </w:p>
    <w:p>
      <w:pPr>
        <w:pStyle w:val="null3"/>
        <w:spacing w:before="165"/>
        <w:ind w:left="345" w:firstLine="417"/>
        <w:jc w:val="both"/>
      </w:pPr>
      <w:r>
        <w:rPr>
          <w:sz w:val="21"/>
        </w:rPr>
        <w:t>3</w:t>
      </w:r>
      <w:r>
        <w:rPr>
          <w:sz w:val="21"/>
        </w:rPr>
        <w:t>.</w:t>
      </w:r>
      <w:r>
        <w:rPr>
          <w:sz w:val="21"/>
        </w:rPr>
        <w:t>租赁期间转让该房屋时，</w:t>
      </w:r>
      <w:r>
        <w:rPr>
          <w:sz w:val="21"/>
        </w:rPr>
        <w:t>须提前</w:t>
      </w:r>
      <w:r>
        <w:rPr>
          <w:sz w:val="16"/>
          <w:u w:val="single"/>
        </w:rPr>
        <w:t xml:space="preserve">  </w:t>
      </w:r>
      <w:r>
        <w:rPr>
          <w:sz w:val="21"/>
        </w:rPr>
        <w:t>个月（不少于</w:t>
      </w:r>
      <w:r>
        <w:rPr>
          <w:sz w:val="21"/>
        </w:rPr>
        <w:t>3</w:t>
      </w:r>
      <w:r>
        <w:rPr>
          <w:sz w:val="21"/>
        </w:rPr>
        <w:t>个月）书面</w:t>
      </w:r>
      <w:r>
        <w:rPr>
          <w:sz w:val="21"/>
        </w:rPr>
        <w:t>通知乙方；抵押该房屋须提前</w:t>
      </w:r>
      <w:r>
        <w:rPr>
          <w:sz w:val="21"/>
          <w:u w:val="single"/>
        </w:rPr>
        <w:t xml:space="preserve">  /   </w:t>
      </w:r>
      <w:r>
        <w:rPr>
          <w:sz w:val="21"/>
        </w:rPr>
        <w:t>日书面通知乙方。</w:t>
      </w:r>
    </w:p>
    <w:p>
      <w:pPr>
        <w:pStyle w:val="null3"/>
        <w:spacing w:before="165"/>
        <w:ind w:left="345" w:firstLine="417"/>
        <w:jc w:val="both"/>
      </w:pPr>
      <w:r>
        <w:rPr>
          <w:sz w:val="21"/>
        </w:rPr>
        <w:t>4</w:t>
      </w:r>
      <w:r>
        <w:rPr>
          <w:sz w:val="21"/>
        </w:rPr>
        <w:t>.</w:t>
      </w:r>
      <w:r>
        <w:rPr>
          <w:sz w:val="21"/>
        </w:rPr>
        <w:t>发现乙方擅自改变房屋结构、用途致使租赁物受到损失的，或者乙方拖欠租金</w:t>
      </w:r>
      <w:r>
        <w:rPr>
          <w:sz w:val="21"/>
        </w:rPr>
        <w:t>6个月以上的，甲方可解除合同，收回房屋，并要求赔偿损失。</w:t>
      </w:r>
    </w:p>
    <w:p>
      <w:pPr>
        <w:pStyle w:val="null3"/>
        <w:spacing w:before="165"/>
        <w:ind w:left="345" w:firstLine="417"/>
        <w:jc w:val="both"/>
      </w:pPr>
      <w:r>
        <w:rPr>
          <w:sz w:val="21"/>
        </w:rPr>
        <w:t>5.房屋修缮与使用：</w:t>
      </w:r>
    </w:p>
    <w:p>
      <w:pPr>
        <w:pStyle w:val="null3"/>
        <w:spacing w:before="165"/>
        <w:ind w:left="345" w:firstLine="417"/>
        <w:jc w:val="both"/>
      </w:pPr>
      <w:r>
        <w:rPr>
          <w:sz w:val="21"/>
        </w:rPr>
        <w:t>1）在合同期内，甲方应保证出租房屋的使用安全，房屋的大型维修责任及其他一切维修责任均由甲方负责。</w:t>
      </w:r>
    </w:p>
    <w:p>
      <w:pPr>
        <w:pStyle w:val="null3"/>
        <w:spacing w:before="165"/>
        <w:ind w:left="345" w:firstLine="417"/>
        <w:jc w:val="both"/>
      </w:pPr>
      <w:r>
        <w:rPr>
          <w:sz w:val="21"/>
        </w:rPr>
        <w:t>2）甲方应遵守国家有关的防火、卫生等方面的要求，配备必要的设施，所需费用由甲方负担。因国家相关部门检查有不合格的情况，出现任何罚款全部由甲方承担。</w:t>
      </w:r>
    </w:p>
    <w:p>
      <w:pPr>
        <w:pStyle w:val="null3"/>
        <w:spacing w:before="165"/>
        <w:ind w:left="345" w:firstLine="417"/>
        <w:jc w:val="both"/>
      </w:pPr>
      <w:r>
        <w:rPr>
          <w:sz w:val="21"/>
        </w:rPr>
        <w:t>3）交易税费包括但不限于房产税、印花税、土地使用税等由</w:t>
      </w:r>
      <w:r>
        <w:rPr>
          <w:sz w:val="21"/>
        </w:rPr>
        <w:t>甲方</w:t>
      </w:r>
      <w:r>
        <w:rPr>
          <w:sz w:val="21"/>
        </w:rPr>
        <w:t>承担。</w:t>
      </w:r>
    </w:p>
    <w:p>
      <w:pPr>
        <w:pStyle w:val="null3"/>
        <w:spacing w:before="180"/>
        <w:ind w:left="330"/>
        <w:jc w:val="both"/>
      </w:pPr>
      <w:r>
        <w:rPr>
          <w:sz w:val="21"/>
        </w:rPr>
        <w:t>第七条</w:t>
      </w:r>
      <w:r>
        <w:rPr>
          <w:sz w:val="16"/>
        </w:rPr>
        <w:t xml:space="preserve"> </w:t>
      </w:r>
      <w:r>
        <w:rPr>
          <w:sz w:val="21"/>
        </w:rPr>
        <w:t>乙方的权利和义务：</w:t>
      </w:r>
    </w:p>
    <w:p>
      <w:pPr>
        <w:pStyle w:val="null3"/>
        <w:spacing w:before="165"/>
        <w:ind w:left="345" w:firstLine="417"/>
        <w:jc w:val="both"/>
      </w:pPr>
      <w:r>
        <w:rPr>
          <w:sz w:val="21"/>
        </w:rPr>
        <w:t>1</w:t>
      </w:r>
      <w:r>
        <w:rPr>
          <w:sz w:val="21"/>
        </w:rPr>
        <w:t>.</w:t>
      </w:r>
      <w:r>
        <w:rPr>
          <w:sz w:val="21"/>
        </w:rPr>
        <w:t>依时交纳租金。逾期交付租金的，每逾期一日，乙方须按当月租金额的</w:t>
      </w:r>
      <w:r>
        <w:rPr>
          <w:sz w:val="21"/>
        </w:rPr>
        <w:t xml:space="preserve">   </w:t>
      </w:r>
      <w:r>
        <w:rPr>
          <w:sz w:val="21"/>
        </w:rPr>
        <w:t>％向甲方支付违约金。</w:t>
      </w:r>
    </w:p>
    <w:p>
      <w:pPr>
        <w:pStyle w:val="null3"/>
        <w:spacing w:before="165"/>
        <w:ind w:left="345" w:firstLine="417"/>
        <w:jc w:val="both"/>
      </w:pPr>
      <w:r>
        <w:rPr>
          <w:sz w:val="21"/>
        </w:rPr>
        <w:t>2</w:t>
      </w:r>
      <w:r>
        <w:rPr>
          <w:sz w:val="21"/>
        </w:rPr>
        <w:t>.</w:t>
      </w:r>
      <w:r>
        <w:rPr>
          <w:sz w:val="21"/>
        </w:rPr>
        <w:t>乙方应负的修缮</w:t>
      </w:r>
      <w:r>
        <w:rPr>
          <w:sz w:val="21"/>
        </w:rPr>
        <w:t>责任：</w:t>
      </w:r>
      <w:r>
        <w:rPr>
          <w:sz w:val="21"/>
          <w:u w:val="single"/>
        </w:rPr>
        <w:t>因乙方使用房屋、家具不当或者过失造</w:t>
      </w:r>
      <w:r>
        <w:rPr>
          <w:sz w:val="21"/>
          <w:u w:val="single"/>
        </w:rPr>
        <w:t>成房屋、家具损坏的，应负责修复或赔偿，如因乙方过错延误维修而造成他</w:t>
      </w:r>
      <w:r>
        <w:rPr>
          <w:sz w:val="21"/>
          <w:u w:val="single"/>
        </w:rPr>
        <w:t>人人身伤亡、财产损失的，乙方负责赔偿，并承担法律责任。</w:t>
      </w:r>
    </w:p>
    <w:p>
      <w:pPr>
        <w:pStyle w:val="null3"/>
        <w:spacing w:before="165"/>
        <w:ind w:left="345" w:firstLine="417"/>
        <w:jc w:val="both"/>
      </w:pPr>
      <w:r>
        <w:rPr>
          <w:sz w:val="21"/>
        </w:rPr>
        <w:t>3</w:t>
      </w:r>
      <w:r>
        <w:rPr>
          <w:sz w:val="21"/>
        </w:rPr>
        <w:t>.</w:t>
      </w:r>
      <w:r>
        <w:rPr>
          <w:sz w:val="21"/>
        </w:rPr>
        <w:t>租赁期届满，应将原承租房屋交回甲方；如需继续承租房屋，应提前</w:t>
      </w:r>
      <w:r>
        <w:rPr>
          <w:sz w:val="21"/>
        </w:rPr>
        <w:t>30  日与甲方协商，双方另行签订合同。</w:t>
      </w:r>
    </w:p>
    <w:p>
      <w:pPr>
        <w:pStyle w:val="null3"/>
        <w:spacing w:before="165"/>
        <w:ind w:left="345" w:firstLine="417"/>
        <w:jc w:val="both"/>
      </w:pPr>
      <w:r>
        <w:rPr>
          <w:sz w:val="21"/>
        </w:rPr>
        <w:t>4.租赁期间，如遇到国家有关政策调整，则按新政策规定调整租金标准；除此之外，甲方不得以任何理由要求调整租金。</w:t>
      </w:r>
    </w:p>
    <w:p>
      <w:pPr>
        <w:pStyle w:val="null3"/>
        <w:spacing w:before="165"/>
        <w:ind w:left="345" w:firstLine="417"/>
        <w:jc w:val="both"/>
      </w:pPr>
      <w:r>
        <w:rPr>
          <w:sz w:val="21"/>
        </w:rPr>
        <w:t>5.如果场地面临三旧改造需要拆迁时，乙方可以终止合同，无需赔偿。</w:t>
      </w:r>
    </w:p>
    <w:p>
      <w:pPr>
        <w:pStyle w:val="null3"/>
        <w:spacing w:before="165"/>
        <w:ind w:left="345"/>
        <w:jc w:val="both"/>
      </w:pPr>
      <w:r>
        <w:rPr>
          <w:sz w:val="21"/>
        </w:rPr>
        <w:t>第八条</w:t>
      </w:r>
      <w:r>
        <w:rPr>
          <w:sz w:val="16"/>
        </w:rPr>
        <w:t xml:space="preserve"> </w:t>
      </w:r>
      <w:r>
        <w:rPr>
          <w:sz w:val="21"/>
        </w:rPr>
        <w:t>验收要求</w:t>
      </w:r>
    </w:p>
    <w:p>
      <w:pPr>
        <w:pStyle w:val="null3"/>
        <w:spacing w:before="165"/>
        <w:ind w:left="345" w:firstLine="417"/>
        <w:jc w:val="both"/>
      </w:pPr>
      <w:r>
        <w:rPr>
          <w:sz w:val="21"/>
        </w:rPr>
        <w:t>1</w:t>
      </w:r>
      <w:r>
        <w:rPr>
          <w:sz w:val="21"/>
        </w:rPr>
        <w:t>.</w:t>
      </w:r>
      <w:r>
        <w:rPr>
          <w:sz w:val="21"/>
        </w:rPr>
        <w:t>权属清晰的现楼，保证在交接时无出让、查封、抵押、担保等事项，没有其他法律纠纷。</w:t>
      </w:r>
    </w:p>
    <w:p>
      <w:pPr>
        <w:pStyle w:val="null3"/>
        <w:spacing w:before="165"/>
        <w:ind w:left="345" w:firstLine="417"/>
        <w:jc w:val="both"/>
      </w:pPr>
      <w:r>
        <w:rPr>
          <w:sz w:val="21"/>
        </w:rPr>
        <w:t>2</w:t>
      </w:r>
      <w:r>
        <w:rPr>
          <w:sz w:val="21"/>
        </w:rPr>
        <w:t>.</w:t>
      </w:r>
      <w:r>
        <w:rPr>
          <w:sz w:val="21"/>
        </w:rPr>
        <w:t>具有合法有效的消防验收合格相关凭证。</w:t>
      </w:r>
    </w:p>
    <w:p>
      <w:pPr>
        <w:pStyle w:val="null3"/>
        <w:spacing w:before="165"/>
        <w:ind w:left="345" w:firstLine="417"/>
        <w:jc w:val="both"/>
      </w:pPr>
      <w:r>
        <w:rPr>
          <w:sz w:val="21"/>
        </w:rPr>
        <w:t>3</w:t>
      </w:r>
      <w:r>
        <w:rPr>
          <w:sz w:val="21"/>
        </w:rPr>
        <w:t>.</w:t>
      </w:r>
      <w:r>
        <w:rPr>
          <w:sz w:val="21"/>
        </w:rPr>
        <w:t>房屋的建筑结构和设备设施符合建筑、消防、治安、卫生等方面的安全条件，不得危及人身安全，因建筑主体结构或外墙瓷片、玻璃幕墙等脱落造成人员伤亡等情况由甲方承担所有责任，与乙方没有任何责任。</w:t>
      </w:r>
    </w:p>
    <w:p>
      <w:pPr>
        <w:pStyle w:val="null3"/>
        <w:spacing w:before="165"/>
        <w:ind w:left="345"/>
        <w:jc w:val="both"/>
      </w:pPr>
      <w:r>
        <w:rPr>
          <w:sz w:val="21"/>
        </w:rPr>
        <w:t>第九条</w:t>
      </w:r>
      <w:r>
        <w:rPr>
          <w:sz w:val="16"/>
        </w:rPr>
        <w:t xml:space="preserve">  </w:t>
      </w:r>
      <w:r>
        <w:rPr>
          <w:sz w:val="21"/>
        </w:rPr>
        <w:t>其他约定</w:t>
      </w:r>
      <w:r>
        <w:rPr>
          <w:sz w:val="16"/>
        </w:rPr>
        <w:t xml:space="preserve"> </w:t>
      </w:r>
      <w:r>
        <w:rPr>
          <w:sz w:val="16"/>
          <w:u w:val="single"/>
        </w:rPr>
        <w:t xml:space="preserve">                                        </w:t>
      </w:r>
    </w:p>
    <w:p>
      <w:pPr>
        <w:pStyle w:val="null3"/>
        <w:spacing w:before="210"/>
        <w:ind w:left="330"/>
        <w:jc w:val="both"/>
      </w:pPr>
      <w:r>
        <w:rPr>
          <w:sz w:val="21"/>
        </w:rPr>
        <w:t>第</w:t>
      </w:r>
      <w:r>
        <w:rPr>
          <w:sz w:val="21"/>
        </w:rPr>
        <w:t>十</w:t>
      </w:r>
      <w:r>
        <w:rPr>
          <w:sz w:val="21"/>
        </w:rPr>
        <w:t>条</w:t>
      </w:r>
      <w:r>
        <w:rPr>
          <w:sz w:val="16"/>
        </w:rPr>
        <w:t xml:space="preserve"> </w:t>
      </w:r>
      <w:r>
        <w:rPr>
          <w:sz w:val="21"/>
        </w:rPr>
        <w:t>甲乙任何一方未能履行本合同条款或者</w:t>
      </w:r>
      <w:r>
        <w:rPr>
          <w:sz w:val="21"/>
        </w:rPr>
        <w:t>违反有关法律、法规，经催告后在合理期限内仍未履行的，造成的损失由责任方承担。</w:t>
      </w:r>
    </w:p>
    <w:p>
      <w:pPr>
        <w:pStyle w:val="null3"/>
        <w:spacing w:before="180"/>
        <w:ind w:left="330"/>
        <w:jc w:val="both"/>
      </w:pPr>
      <w:r>
        <w:rPr>
          <w:sz w:val="21"/>
        </w:rPr>
        <w:t>第十一条</w:t>
      </w:r>
      <w:r>
        <w:rPr>
          <w:sz w:val="21"/>
        </w:rPr>
        <w:t>在租赁期内，如遇不可抗力，致使合同无法履行时，甲乙双方应按有关法律规定及时协商处理。</w:t>
      </w:r>
    </w:p>
    <w:p>
      <w:pPr>
        <w:pStyle w:val="null3"/>
        <w:spacing w:before="180"/>
        <w:ind w:left="330"/>
        <w:jc w:val="both"/>
      </w:pPr>
      <w:r>
        <w:rPr>
          <w:sz w:val="21"/>
        </w:rPr>
        <w:t>第十</w:t>
      </w:r>
      <w:r>
        <w:rPr>
          <w:sz w:val="21"/>
        </w:rPr>
        <w:t>二</w:t>
      </w:r>
      <w:r>
        <w:rPr>
          <w:sz w:val="21"/>
        </w:rPr>
        <w:t>条</w:t>
      </w:r>
      <w:r>
        <w:rPr>
          <w:sz w:val="21"/>
        </w:rPr>
        <w:t>本合同一式</w:t>
      </w:r>
      <w:r>
        <w:rPr>
          <w:sz w:val="16"/>
          <w:u w:val="single"/>
        </w:rPr>
        <w:t xml:space="preserve"> </w:t>
      </w:r>
      <w:r>
        <w:rPr>
          <w:sz w:val="21"/>
          <w:u w:val="single"/>
        </w:rPr>
        <w:t>肆</w:t>
      </w:r>
      <w:r>
        <w:rPr>
          <w:sz w:val="16"/>
          <w:u w:val="single"/>
        </w:rPr>
        <w:t xml:space="preserve"> </w:t>
      </w:r>
      <w:r>
        <w:rPr>
          <w:sz w:val="21"/>
        </w:rPr>
        <w:t>份，甲方持</w:t>
      </w:r>
      <w:r>
        <w:rPr>
          <w:sz w:val="16"/>
        </w:rPr>
        <w:t xml:space="preserve">  </w:t>
      </w:r>
      <w:r>
        <w:rPr>
          <w:sz w:val="21"/>
        </w:rPr>
        <w:t>份，乙方持</w:t>
      </w:r>
      <w:r>
        <w:rPr>
          <w:sz w:val="16"/>
        </w:rPr>
        <w:t xml:space="preserve">  </w:t>
      </w:r>
      <w:r>
        <w:rPr>
          <w:sz w:val="21"/>
        </w:rPr>
        <w:t>份</w:t>
      </w:r>
      <w:r>
        <w:rPr>
          <w:sz w:val="21"/>
        </w:rPr>
        <w:t>。</w:t>
      </w:r>
    </w:p>
    <w:p>
      <w:pPr>
        <w:pStyle w:val="null3"/>
        <w:spacing w:before="180"/>
        <w:ind w:left="330"/>
        <w:jc w:val="both"/>
      </w:pPr>
      <w:r>
        <w:rPr>
          <w:sz w:val="21"/>
        </w:rPr>
        <w:t>第十三条</w:t>
      </w:r>
      <w:r>
        <w:rPr>
          <w:sz w:val="16"/>
        </w:rPr>
        <w:t xml:space="preserve"> </w:t>
      </w:r>
      <w:r>
        <w:rPr>
          <w:sz w:val="21"/>
        </w:rPr>
        <w:t>本合同在履行中如发生争议，双方应协商解决，协商不成时，依法向</w:t>
      </w:r>
      <w:r>
        <w:rPr>
          <w:sz w:val="21"/>
        </w:rPr>
        <w:t>乙方所在地</w:t>
      </w:r>
      <w:r>
        <w:rPr>
          <w:sz w:val="21"/>
        </w:rPr>
        <w:t>人民法院起诉，或向</w:t>
      </w:r>
      <w:r>
        <w:rPr>
          <w:sz w:val="21"/>
          <w:u w:val="single"/>
        </w:rPr>
        <w:t xml:space="preserve">     /     </w:t>
      </w:r>
      <w:r>
        <w:rPr>
          <w:sz w:val="21"/>
        </w:rPr>
        <w:t>仲裁委员会申请仲裁。</w:t>
      </w:r>
    </w:p>
    <w:p>
      <w:pPr>
        <w:pStyle w:val="null3"/>
        <w:spacing w:before="165"/>
        <w:ind w:left="330"/>
        <w:jc w:val="both"/>
      </w:pPr>
      <w:r>
        <w:rPr>
          <w:sz w:val="21"/>
        </w:rPr>
        <w:t>第十</w:t>
      </w:r>
      <w:r>
        <w:rPr>
          <w:sz w:val="21"/>
        </w:rPr>
        <w:t>四</w:t>
      </w:r>
      <w:r>
        <w:rPr>
          <w:sz w:val="21"/>
        </w:rPr>
        <w:t>条</w:t>
      </w:r>
      <w:r>
        <w:rPr>
          <w:sz w:val="21"/>
        </w:rPr>
        <w:t>本合同自双方签字之日起生效。</w:t>
      </w:r>
    </w:p>
    <w:p>
      <w:pPr>
        <w:pStyle w:val="null3"/>
        <w:spacing w:before="180"/>
        <w:ind w:left="390"/>
        <w:jc w:val="both"/>
      </w:pPr>
      <w:r>
        <w:rPr>
          <w:sz w:val="21"/>
        </w:rPr>
        <w:t>甲方（签章）</w:t>
      </w:r>
      <w:r>
        <w:rPr>
          <w:sz w:val="16"/>
        </w:rPr>
        <w:t xml:space="preserve">                  </w:t>
      </w:r>
      <w:r>
        <w:rPr>
          <w:sz w:val="21"/>
        </w:rPr>
        <w:t>乙方（签章）</w:t>
      </w:r>
    </w:p>
    <w:p>
      <w:pPr>
        <w:pStyle w:val="null3"/>
        <w:spacing w:before="180"/>
        <w:ind w:left="375"/>
        <w:jc w:val="both"/>
      </w:pPr>
      <w:r>
        <w:rPr>
          <w:sz w:val="21"/>
        </w:rPr>
        <w:t>法定代表人：</w:t>
      </w:r>
      <w:r>
        <w:rPr>
          <w:sz w:val="21"/>
        </w:rPr>
        <w:t xml:space="preserve">                  </w:t>
      </w:r>
      <w:r>
        <w:rPr>
          <w:sz w:val="21"/>
        </w:rPr>
        <w:t>法定代表人：</w:t>
      </w:r>
    </w:p>
    <w:p>
      <w:pPr>
        <w:pStyle w:val="null3"/>
        <w:spacing w:before="180"/>
        <w:ind w:left="375"/>
        <w:jc w:val="both"/>
      </w:pPr>
      <w:r>
        <w:rPr>
          <w:sz w:val="21"/>
          <w:u w:val="single"/>
        </w:rPr>
        <w:t>身份</w:t>
      </w:r>
      <w:r>
        <w:rPr>
          <w:sz w:val="21"/>
        </w:rPr>
        <w:t>证件号码：</w:t>
      </w:r>
      <w:r>
        <w:rPr>
          <w:sz w:val="16"/>
        </w:rPr>
        <w:t xml:space="preserve">                 </w:t>
      </w:r>
      <w:r>
        <w:rPr>
          <w:sz w:val="16"/>
          <w:u w:val="single"/>
        </w:rPr>
        <w:t xml:space="preserve">   </w:t>
      </w:r>
      <w:r>
        <w:rPr>
          <w:sz w:val="16"/>
        </w:rPr>
        <w:t xml:space="preserve"> </w:t>
      </w:r>
      <w:r>
        <w:rPr>
          <w:sz w:val="21"/>
        </w:rPr>
        <w:t>证件号码：</w:t>
      </w:r>
    </w:p>
    <w:p>
      <w:pPr>
        <w:pStyle w:val="null3"/>
        <w:spacing w:before="180"/>
        <w:ind w:left="375"/>
        <w:jc w:val="both"/>
      </w:pPr>
      <w:r>
        <w:rPr>
          <w:sz w:val="21"/>
        </w:rPr>
        <w:t>委托代理人：</w:t>
      </w:r>
      <w:r>
        <w:rPr>
          <w:sz w:val="21"/>
        </w:rPr>
        <w:t xml:space="preserve">                  </w:t>
      </w:r>
      <w:r>
        <w:rPr>
          <w:sz w:val="21"/>
        </w:rPr>
        <w:t>委托代理人：</w:t>
      </w:r>
    </w:p>
    <w:p>
      <w:pPr>
        <w:pStyle w:val="null3"/>
        <w:spacing w:before="180"/>
        <w:ind w:left="360"/>
        <w:jc w:val="both"/>
      </w:pPr>
      <w:r>
        <w:rPr>
          <w:sz w:val="21"/>
        </w:rPr>
        <w:t>证件号码：</w:t>
      </w:r>
      <w:r>
        <w:rPr>
          <w:sz w:val="16"/>
        </w:rPr>
        <w:t xml:space="preserve">               </w:t>
      </w:r>
      <w:r>
        <w:rPr>
          <w:sz w:val="16"/>
          <w:u w:val="single"/>
        </w:rPr>
        <w:t xml:space="preserve">   </w:t>
      </w:r>
      <w:r>
        <w:rPr>
          <w:sz w:val="16"/>
        </w:rPr>
        <w:t xml:space="preserve"> </w:t>
      </w:r>
      <w:r>
        <w:rPr>
          <w:sz w:val="21"/>
        </w:rPr>
        <w:t>证件号码：</w:t>
      </w:r>
    </w:p>
    <w:p>
      <w:pPr>
        <w:pStyle w:val="null3"/>
        <w:spacing w:before="180"/>
        <w:ind w:left="375"/>
        <w:jc w:val="both"/>
      </w:pPr>
      <w:r>
        <w:rPr>
          <w:sz w:val="21"/>
        </w:rPr>
        <w:t>地址：</w:t>
      </w:r>
      <w:r>
        <w:rPr>
          <w:sz w:val="16"/>
        </w:rPr>
        <w:t xml:space="preserve">                       </w:t>
      </w:r>
      <w:r>
        <w:rPr>
          <w:sz w:val="21"/>
        </w:rPr>
        <w:t>地址：</w:t>
      </w:r>
    </w:p>
    <w:p>
      <w:pPr>
        <w:pStyle w:val="null3"/>
        <w:spacing w:before="180"/>
        <w:ind w:left="375"/>
        <w:jc w:val="both"/>
      </w:pPr>
      <w:r>
        <w:rPr>
          <w:sz w:val="21"/>
        </w:rPr>
        <w:t>联系电话：</w:t>
      </w:r>
      <w:r>
        <w:rPr>
          <w:sz w:val="21"/>
        </w:rPr>
        <w:t xml:space="preserve">                   </w:t>
      </w:r>
      <w:r>
        <w:rPr>
          <w:sz w:val="21"/>
        </w:rPr>
        <w:t>联系电话：</w:t>
      </w:r>
    </w:p>
    <w:p>
      <w:pPr>
        <w:pStyle w:val="null3"/>
        <w:jc w:val="both"/>
      </w:pPr>
      <w:r>
        <w:rPr>
          <w:sz w:val="21"/>
        </w:rPr>
        <w:t>年</w:t>
      </w:r>
      <w:r>
        <w:rPr>
          <w:sz w:val="16"/>
          <w:u w:val="single"/>
        </w:rPr>
        <w:t xml:space="preserve">  </w:t>
      </w:r>
      <w:r>
        <w:rPr>
          <w:sz w:val="16"/>
        </w:rPr>
        <w:t xml:space="preserve"> </w:t>
      </w:r>
      <w:r>
        <w:rPr>
          <w:sz w:val="21"/>
        </w:rPr>
        <w:t>月</w:t>
      </w:r>
      <w:r>
        <w:rPr>
          <w:sz w:val="16"/>
          <w:u w:val="single"/>
        </w:rPr>
        <w:t xml:space="preserve">  </w:t>
      </w:r>
      <w:r>
        <w:rPr>
          <w:sz w:val="16"/>
        </w:rPr>
        <w:t xml:space="preserve"> </w:t>
      </w:r>
      <w:r>
        <w:rPr>
          <w:sz w:val="21"/>
        </w:rPr>
        <w:t>日</w:t>
      </w:r>
      <w:r>
        <w:rPr>
          <w:sz w:val="21"/>
        </w:rPr>
        <w:t xml:space="preserve">             </w:t>
      </w:r>
      <w:r>
        <w:rPr>
          <w:sz w:val="16"/>
          <w:u w:val="single"/>
        </w:rPr>
        <w:t xml:space="preserve">     </w:t>
      </w:r>
      <w:r>
        <w:rPr>
          <w:sz w:val="16"/>
        </w:rPr>
        <w:t xml:space="preserve"> </w:t>
      </w:r>
      <w:r>
        <w:rPr>
          <w:sz w:val="21"/>
        </w:rPr>
        <w:t>年</w:t>
      </w:r>
      <w:r>
        <w:rPr>
          <w:sz w:val="16"/>
          <w:u w:val="single"/>
        </w:rPr>
        <w:t xml:space="preserve">  </w:t>
      </w:r>
      <w:r>
        <w:rPr>
          <w:sz w:val="16"/>
        </w:rPr>
        <w:t xml:space="preserve"> </w:t>
      </w:r>
      <w:r>
        <w:rPr>
          <w:sz w:val="21"/>
        </w:rPr>
        <w:t>月</w:t>
      </w:r>
      <w:r>
        <w:rPr>
          <w:sz w:val="16"/>
          <w:u w:val="single"/>
        </w:rPr>
        <w:t xml:space="preserve">  </w:t>
      </w:r>
      <w:r>
        <w:rPr>
          <w:sz w:val="16"/>
        </w:rPr>
        <w:t xml:space="preserve"> </w:t>
      </w:r>
      <w:r>
        <w:rPr>
          <w:sz w:val="21"/>
        </w:rPr>
        <w:t>日</w:t>
      </w:r>
    </w:p>
    <w:p>
      <w:pPr>
        <w:pStyle w:val="null3"/>
        <w:jc w:val="left"/>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440112-2025-06916</w:t>
      </w:r>
    </w:p>
    <w:p>
      <w:pPr>
        <w:pStyle w:val="null3"/>
        <w:jc w:val="center"/>
        <w:outlineLvl w:val="3"/>
      </w:pPr>
      <w:r>
        <w:rPr>
          <w:sz w:val="24"/>
          <w:b/>
        </w:rPr>
        <w:t>采购项目编号：</w:t>
      </w:r>
      <w:r>
        <w:rPr>
          <w:sz w:val="24"/>
          <w:b/>
        </w:rPr>
        <w:t>JC202512FD245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广东竞采招标采购有限公司</w:t>
      </w:r>
    </w:p>
    <w:p>
      <w:pPr>
        <w:pStyle w:val="null3"/>
        <w:ind w:firstLine="480"/>
      </w:pPr>
      <w:r>
        <w:rPr/>
        <w:t xml:space="preserve"> 我方确认收到你方提供</w:t>
      </w:r>
      <w:r>
        <w:rPr>
          <w:u w:val="single"/>
        </w:rPr>
        <w:t>永和街禾丰、贤江、永岗服务站、事务中心仓库和档案室、横迳服务站、康园工疗站场地租赁项目</w:t>
      </w:r>
      <w:r>
        <w:rPr/>
        <w:t>[采购项目编号为：</w:t>
      </w:r>
      <w:r>
        <w:rPr>
          <w:u w:val="single"/>
        </w:rPr>
        <w:t>JC202512FD245</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广东竞采招标采购有限公司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永和街禾丰、贤江、永岗服务站、事务中心仓库和档案室、横迳服务站、康园工疗站场地租赁项目</w:t>
      </w:r>
      <w:r>
        <w:rPr/>
        <w:t>”项目采购[采购项目编号为</w:t>
      </w:r>
      <w:r>
        <w:rPr/>
        <w:t>JC202512FD245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广州市黄埔区人民政府永和街道办事处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广东竞采招标采购有限公司</w:t>
      </w:r>
    </w:p>
    <w:p>
      <w:pPr>
        <w:pStyle w:val="null3"/>
        <w:ind w:firstLine="480"/>
      </w:pPr>
      <w:r>
        <w:rPr/>
        <w:t xml:space="preserve"> 如果我方在贵采购代理机构组织的</w:t>
      </w:r>
      <w:r>
        <w:rPr/>
        <w:t>永和街禾丰、贤江、永岗服务站、事务中心仓库和档案室、横迳服务站、康园工疗站场地租赁项目</w:t>
      </w:r>
      <w:r>
        <w:rPr/>
        <w:t>采购中获成交资格（采购项目编号：</w:t>
      </w:r>
      <w:r>
        <w:rPr/>
        <w:t>JC202512FD245</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广东竞采招标采购有限公司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